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4876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0260"/>
        <w:gridCol w:w="3783"/>
      </w:tblGrid>
      <w:tr w:rsidR="00F8354F" w14:paraId="55CCE835" w14:textId="77777777" w:rsidTr="006E6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648"/>
        </w:trPr>
        <w:tc>
          <w:tcPr>
            <w:tcW w:w="3653" w:type="pct"/>
            <w:tcBorders>
              <w:bottom w:val="single" w:sz="8" w:space="0" w:color="BFBFBF" w:themeColor="background1" w:themeShade="BF"/>
            </w:tcBorders>
          </w:tcPr>
          <w:p w14:paraId="6060BE06" w14:textId="7D6DAD41" w:rsidR="00F8354F" w:rsidRDefault="00B42958" w:rsidP="00D93C3E">
            <w:pPr>
              <w:pStyle w:val="Month"/>
              <w:spacing w:after="40"/>
              <w:jc w:val="left"/>
            </w:pPr>
            <w:r w:rsidRPr="00D93C3E">
              <w:rPr>
                <w:rFonts w:cstheme="majorBidi"/>
                <w:b w:val="0"/>
                <w:noProof/>
                <w:color w:val="auto"/>
                <w:sz w:val="43"/>
                <w:szCs w:val="43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E584B0" wp14:editId="22EED67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586105</wp:posOffset>
                      </wp:positionV>
                      <wp:extent cx="6496050" cy="573405"/>
                      <wp:effectExtent l="0" t="0" r="0" b="0"/>
                      <wp:wrapThrough wrapText="bothSides">
                        <wp:wrapPolygon edited="0">
                          <wp:start x="0" y="0"/>
                          <wp:lineTo x="0" y="20811"/>
                          <wp:lineTo x="21537" y="20811"/>
                          <wp:lineTo x="21537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92F2F" w14:textId="177F5049" w:rsidR="00B42958" w:rsidRPr="00B42958" w:rsidRDefault="00B42958">
                                  <w:pP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B4295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The COVID-19 vaccine is available to </w:t>
                                  </w:r>
                                  <w:r w:rsidR="00D93C3E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B4295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LL persons 1</w:t>
                                  </w:r>
                                  <w:r w:rsidR="00071FC6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4295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years and over</w:t>
                                  </w:r>
                                  <w:r w:rsidR="00856938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br/>
                                    <w:t xml:space="preserve">First and second doses </w:t>
                                  </w:r>
                                  <w:r w:rsidR="00322A42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are currently available to all persons</w:t>
                                  </w:r>
                                  <w:r w:rsidR="00EB4100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EB4100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br/>
                                    <w:t>Boosters are being administered in phases (see below)</w:t>
                                  </w:r>
                                  <w:r w:rsidR="00322A42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E58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5pt;margin-top:46.15pt;width:511.5pt;height:4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2bIQIAAB0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" stroked="f">
                      <v:textbox>
                        <w:txbxContent>
                          <w:p w14:paraId="4EE92F2F" w14:textId="177F5049" w:rsidR="00B42958" w:rsidRPr="00B42958" w:rsidRDefault="00B42958">
                            <w:pP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4295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The COVID-19 vaccine is available to </w:t>
                            </w:r>
                            <w:r w:rsidR="00D93C3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r w:rsidRPr="00B4295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LL persons 1</w:t>
                            </w:r>
                            <w:r w:rsidR="00071FC6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Pr="00B4295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years and over</w:t>
                            </w:r>
                            <w:r w:rsidR="00856938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  <w:t xml:space="preserve">First and second doses </w:t>
                            </w:r>
                            <w:r w:rsidR="00322A4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are currently available to all persons</w:t>
                            </w:r>
                            <w:r w:rsidR="00EB4100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EB4100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  <w:t>Boosters are being administered in phases (see below)</w:t>
                            </w:r>
                            <w:r w:rsidR="00322A42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EC5418" w:rsidRPr="00D93C3E">
              <w:rPr>
                <w:color w:val="007CC2"/>
                <w:sz w:val="43"/>
                <w:szCs w:val="43"/>
              </w:rPr>
              <w:t>CO</w:t>
            </w:r>
            <w:r w:rsidR="006E6EDB">
              <w:rPr>
                <w:color w:val="007CC2"/>
                <w:sz w:val="43"/>
                <w:szCs w:val="43"/>
              </w:rPr>
              <w:t>V</w:t>
            </w:r>
            <w:r w:rsidR="00EC5418" w:rsidRPr="00D93C3E">
              <w:rPr>
                <w:color w:val="007CC2"/>
                <w:sz w:val="43"/>
                <w:szCs w:val="43"/>
              </w:rPr>
              <w:t>ID-19 Vaccine Schedul</w:t>
            </w:r>
            <w:r w:rsidRPr="00D93C3E">
              <w:rPr>
                <w:color w:val="007CC2"/>
                <w:sz w:val="43"/>
                <w:szCs w:val="43"/>
              </w:rPr>
              <w:t>e</w:t>
            </w:r>
            <w:r w:rsidR="006639E2" w:rsidRPr="00D93C3E">
              <w:rPr>
                <w:color w:val="007CC2"/>
                <w:sz w:val="43"/>
                <w:szCs w:val="43"/>
              </w:rPr>
              <w:t xml:space="preserve"> </w:t>
            </w:r>
            <w:r w:rsidR="00C12D77" w:rsidRPr="00D93C3E">
              <w:rPr>
                <w:color w:val="007CC2"/>
                <w:sz w:val="43"/>
                <w:szCs w:val="43"/>
              </w:rPr>
              <w:t>–</w:t>
            </w:r>
            <w:r w:rsidR="00856938">
              <w:rPr>
                <w:color w:val="007CC2"/>
                <w:sz w:val="43"/>
                <w:szCs w:val="43"/>
              </w:rPr>
              <w:t xml:space="preserve"> </w:t>
            </w:r>
            <w:r w:rsidR="00D93C3E" w:rsidRPr="00D93C3E">
              <w:rPr>
                <w:color w:val="007CC2"/>
                <w:sz w:val="43"/>
                <w:szCs w:val="43"/>
              </w:rPr>
              <w:t>OCT</w:t>
            </w:r>
            <w:r w:rsidR="00C12D77" w:rsidRPr="00D93C3E">
              <w:rPr>
                <w:color w:val="007CC2"/>
                <w:sz w:val="43"/>
                <w:szCs w:val="43"/>
              </w:rPr>
              <w:t xml:space="preserve"> 2021</w:t>
            </w:r>
            <w:r w:rsidR="00B40968">
              <w:rPr>
                <w:color w:val="007CC2"/>
                <w:sz w:val="44"/>
                <w:szCs w:val="44"/>
              </w:rPr>
              <w:t xml:space="preserve"> </w:t>
            </w:r>
            <w:r w:rsidR="00B40968" w:rsidRPr="00B40968">
              <w:rPr>
                <w:color w:val="007CC2"/>
                <w:sz w:val="20"/>
                <w:szCs w:val="20"/>
              </w:rPr>
              <w:t>(</w:t>
            </w:r>
            <w:r w:rsidR="007554FE">
              <w:rPr>
                <w:color w:val="007CC2"/>
                <w:sz w:val="20"/>
                <w:szCs w:val="20"/>
              </w:rPr>
              <w:t>v</w:t>
            </w:r>
            <w:r w:rsidR="007A6470">
              <w:rPr>
                <w:color w:val="007CC2"/>
                <w:sz w:val="20"/>
                <w:szCs w:val="20"/>
              </w:rPr>
              <w:t>5</w:t>
            </w:r>
            <w:r w:rsidR="00B40968" w:rsidRPr="00B40968">
              <w:rPr>
                <w:color w:val="007CC2"/>
                <w:sz w:val="20"/>
                <w:szCs w:val="20"/>
              </w:rPr>
              <w:t>)</w:t>
            </w:r>
          </w:p>
        </w:tc>
        <w:tc>
          <w:tcPr>
            <w:tcW w:w="1347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A66D381" w14:textId="0344BA6C" w:rsidR="00F8354F" w:rsidRPr="005870F8" w:rsidRDefault="00C12D77" w:rsidP="00C12D77">
            <w:pPr>
              <w:pStyle w:val="Year"/>
              <w:tabs>
                <w:tab w:val="left" w:pos="4"/>
              </w:tabs>
              <w:spacing w:after="40"/>
              <w:jc w:val="left"/>
              <w:rPr>
                <w:color w:val="000000"/>
                <w:sz w:val="30"/>
                <w:szCs w:val="30"/>
              </w:rPr>
            </w:pPr>
            <w:r w:rsidRPr="005870F8">
              <w:rPr>
                <w:noProof/>
                <w:color w:val="FF0000"/>
                <w:sz w:val="30"/>
                <w:szCs w:val="30"/>
              </w:rPr>
              <w:drawing>
                <wp:anchor distT="0" distB="0" distL="114300" distR="114300" simplePos="0" relativeHeight="251688960" behindDoc="0" locked="0" layoutInCell="1" allowOverlap="1" wp14:anchorId="07848BEA" wp14:editId="7E8DB662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395605</wp:posOffset>
                  </wp:positionV>
                  <wp:extent cx="1006475" cy="422275"/>
                  <wp:effectExtent l="0" t="0" r="3175" b="0"/>
                  <wp:wrapThrough wrapText="bothSides">
                    <wp:wrapPolygon edited="0">
                      <wp:start x="0" y="0"/>
                      <wp:lineTo x="0" y="13642"/>
                      <wp:lineTo x="818" y="16565"/>
                      <wp:lineTo x="5724" y="20463"/>
                      <wp:lineTo x="6541" y="20463"/>
                      <wp:lineTo x="15127" y="20463"/>
                      <wp:lineTo x="15944" y="20463"/>
                      <wp:lineTo x="20850" y="16565"/>
                      <wp:lineTo x="21259" y="13642"/>
                      <wp:lineTo x="21259" y="974"/>
                      <wp:lineTo x="20850" y="0"/>
                      <wp:lineTo x="0" y="0"/>
                    </wp:wrapPolygon>
                  </wp:wrapThrough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70F8">
              <w:rPr>
                <w:color w:val="FF0000"/>
                <w:sz w:val="30"/>
                <w:szCs w:val="30"/>
              </w:rPr>
              <w:t>PLEASE REMEMBER TO BRING YOUR OWN FACE MASK</w:t>
            </w:r>
          </w:p>
        </w:tc>
      </w:tr>
    </w:tbl>
    <w:tbl>
      <w:tblPr>
        <w:tblStyle w:val="TableCalendar"/>
        <w:tblW w:w="5078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423"/>
        <w:gridCol w:w="2420"/>
        <w:gridCol w:w="2423"/>
        <w:gridCol w:w="2420"/>
        <w:gridCol w:w="2420"/>
        <w:gridCol w:w="2508"/>
      </w:tblGrid>
      <w:tr w:rsidR="00CD1315" w14:paraId="4C52FCA6" w14:textId="77777777" w:rsidTr="00943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tcW w:w="829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15323947" w14:textId="3F6ECC65" w:rsidR="0080763E" w:rsidRDefault="00DB4C98">
            <w:pPr>
              <w:pStyle w:val="Days"/>
            </w:pPr>
            <w:r>
              <w:t xml:space="preserve"> </w:t>
            </w:r>
            <w:sdt>
              <w:sdtPr>
                <w:id w:val="-1020851123"/>
                <w:placeholder>
                  <w:docPart w:val="1E952ACC616E4C9186FD297FB7E638CB"/>
                </w:placeholder>
                <w:temporary/>
                <w:showingPlcHdr/>
              </w:sdtPr>
              <w:sdtEndPr/>
              <w:sdtContent>
                <w:r w:rsidR="0080763E">
                  <w:t>Monday</w:t>
                </w:r>
              </w:sdtContent>
            </w:sdt>
          </w:p>
        </w:tc>
        <w:tc>
          <w:tcPr>
            <w:tcW w:w="828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42CC12DD" w14:textId="2258BCD4" w:rsidR="0080763E" w:rsidRDefault="007A6470">
            <w:pPr>
              <w:pStyle w:val="Days"/>
            </w:pPr>
            <w:sdt>
              <w:sdtPr>
                <w:id w:val="1121034790"/>
                <w:placeholder>
                  <w:docPart w:val="118B6CC3102548B7ABF5C5991EF6BA77"/>
                </w:placeholder>
                <w:temporary/>
                <w:showingPlcHdr/>
              </w:sdtPr>
              <w:sdtEndPr/>
              <w:sdtContent>
                <w:r w:rsidR="0080763E">
                  <w:t>Tuesday</w:t>
                </w:r>
              </w:sdtContent>
            </w:sdt>
          </w:p>
        </w:tc>
        <w:tc>
          <w:tcPr>
            <w:tcW w:w="829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29FC795C" w14:textId="77777777" w:rsidR="0080763E" w:rsidRDefault="007A6470">
            <w:pPr>
              <w:pStyle w:val="Days"/>
            </w:pPr>
            <w:sdt>
              <w:sdtPr>
                <w:id w:val="-328132386"/>
                <w:placeholder>
                  <w:docPart w:val="9070D91416B64C40A6EDFF6A2A1F2B71"/>
                </w:placeholder>
                <w:temporary/>
                <w:showingPlcHdr/>
              </w:sdtPr>
              <w:sdtEndPr/>
              <w:sdtContent>
                <w:r w:rsidR="0080763E">
                  <w:t>Wednesday</w:t>
                </w:r>
              </w:sdtContent>
            </w:sdt>
          </w:p>
        </w:tc>
        <w:tc>
          <w:tcPr>
            <w:tcW w:w="828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55C8866D" w14:textId="77777777" w:rsidR="0080763E" w:rsidRDefault="007A6470">
            <w:pPr>
              <w:pStyle w:val="Days"/>
            </w:pPr>
            <w:sdt>
              <w:sdtPr>
                <w:id w:val="1241452743"/>
                <w:placeholder>
                  <w:docPart w:val="54533BA0A905459299C878B7532680C1"/>
                </w:placeholder>
                <w:temporary/>
                <w:showingPlcHdr/>
              </w:sdtPr>
              <w:sdtEndPr/>
              <w:sdtContent>
                <w:r w:rsidR="0080763E">
                  <w:t>Thursday</w:t>
                </w:r>
              </w:sdtContent>
            </w:sdt>
          </w:p>
        </w:tc>
        <w:tc>
          <w:tcPr>
            <w:tcW w:w="828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08D9F2CC" w14:textId="77777777" w:rsidR="0080763E" w:rsidRDefault="007A6470">
            <w:pPr>
              <w:pStyle w:val="Days"/>
            </w:pPr>
            <w:sdt>
              <w:sdtPr>
                <w:id w:val="-65336403"/>
                <w:placeholder>
                  <w:docPart w:val="A01028414D364262B450474D7E336DE4"/>
                </w:placeholder>
                <w:temporary/>
                <w:showingPlcHdr/>
              </w:sdtPr>
              <w:sdtEndPr/>
              <w:sdtContent>
                <w:r w:rsidR="0080763E">
                  <w:t>Friday</w:t>
                </w:r>
              </w:sdtContent>
            </w:sdt>
          </w:p>
        </w:tc>
        <w:tc>
          <w:tcPr>
            <w:tcW w:w="858" w:type="pct"/>
            <w:tcBorders>
              <w:bottom w:val="single" w:sz="4" w:space="0" w:color="BFBFBF" w:themeColor="background1" w:themeShade="BF"/>
            </w:tcBorders>
            <w:shd w:val="clear" w:color="auto" w:fill="F47B20"/>
          </w:tcPr>
          <w:p w14:paraId="2C441E81" w14:textId="77777777" w:rsidR="0080763E" w:rsidRDefault="007A6470">
            <w:pPr>
              <w:pStyle w:val="Days"/>
            </w:pPr>
            <w:sdt>
              <w:sdtPr>
                <w:id w:val="825547652"/>
                <w:placeholder>
                  <w:docPart w:val="40FCC74D74344DDD822E39781B512D10"/>
                </w:placeholder>
                <w:temporary/>
                <w:showingPlcHdr/>
              </w:sdtPr>
              <w:sdtEndPr/>
              <w:sdtContent>
                <w:r w:rsidR="0080763E">
                  <w:t>Saturday</w:t>
                </w:r>
              </w:sdtContent>
            </w:sdt>
          </w:p>
        </w:tc>
      </w:tr>
      <w:tr w:rsidR="00322A42" w14:paraId="6F7AC359" w14:textId="77777777" w:rsidTr="0094336E">
        <w:trPr>
          <w:trHeight w:hRule="exact" w:val="490"/>
        </w:trPr>
        <w:tc>
          <w:tcPr>
            <w:tcW w:w="829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71BD82F8" w14:textId="30383899" w:rsidR="00322A42" w:rsidRPr="00797C84" w:rsidRDefault="00322A42" w:rsidP="00322A42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18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0E564893" w14:textId="01F5A290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829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1F2AF936" w14:textId="00F43D41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4EA73CDF" w14:textId="4BC76C87" w:rsidR="00322A42" w:rsidRDefault="00322A42" w:rsidP="00322A42">
            <w:pPr>
              <w:jc w:val="right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21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00D70FF5" w14:textId="78A22F4D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22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871A86" w:themeFill="accent6" w:themeFillShade="BF"/>
          </w:tcPr>
          <w:p w14:paraId="558BCE6B" w14:textId="589253F2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23</w:t>
            </w:r>
          </w:p>
        </w:tc>
      </w:tr>
      <w:tr w:rsidR="00322A42" w14:paraId="60FF6B70" w14:textId="77777777" w:rsidTr="0094336E">
        <w:trPr>
          <w:trHeight w:hRule="exact" w:val="394"/>
        </w:trPr>
        <w:tc>
          <w:tcPr>
            <w:tcW w:w="5000" w:type="pct"/>
            <w:gridSpan w:val="6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47995930" w14:textId="15E7D3E3" w:rsidR="00322A42" w:rsidRPr="001B628D" w:rsidRDefault="00322A42" w:rsidP="00322A42">
            <w:pPr>
              <w:jc w:val="center"/>
              <w:rPr>
                <w:rFonts w:ascii="Futura Std Book" w:hAnsi="Futura Std Book"/>
                <w:color w:val="871A86" w:themeColor="accent6" w:themeShade="BF"/>
              </w:rPr>
            </w:pPr>
            <w:r w:rsidRPr="00CB45C7">
              <w:rPr>
                <w:rFonts w:ascii="Futura Std Book" w:hAnsi="Futura Std Book"/>
                <w:color w:val="871A86" w:themeColor="accent6" w:themeShade="BF"/>
              </w:rPr>
              <w:t>1st &amp; 2nd Dose available to all persons 12 years and older</w:t>
            </w:r>
          </w:p>
        </w:tc>
      </w:tr>
      <w:tr w:rsidR="00322A42" w14:paraId="04527C43" w14:textId="77777777" w:rsidTr="0094336E">
        <w:trPr>
          <w:trHeight w:hRule="exact" w:val="490"/>
        </w:trPr>
        <w:tc>
          <w:tcPr>
            <w:tcW w:w="5000" w:type="pct"/>
            <w:gridSpan w:val="6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060837D4" w14:textId="76B68E2F" w:rsidR="00322A42" w:rsidRPr="00856938" w:rsidRDefault="00322A42" w:rsidP="00322A42">
            <w:pPr>
              <w:jc w:val="center"/>
              <w:rPr>
                <w:rFonts w:ascii="Futura Std Book" w:hAnsi="Futura Std Book"/>
                <w:color w:val="871A86" w:themeColor="accent6" w:themeShade="BF"/>
              </w:rPr>
            </w:pPr>
            <w:r w:rsidRPr="001B628D">
              <w:rPr>
                <w:rFonts w:ascii="Futura Std Book" w:hAnsi="Futura Std Book"/>
                <w:color w:val="871A86" w:themeColor="accent6" w:themeShade="BF"/>
              </w:rPr>
              <w:t>Boosters (3</w:t>
            </w:r>
            <w:r w:rsidRPr="001B628D">
              <w:rPr>
                <w:rFonts w:ascii="Futura Std Book" w:hAnsi="Futura Std Book"/>
                <w:color w:val="871A86" w:themeColor="accent6" w:themeShade="BF"/>
                <w:vertAlign w:val="superscript"/>
              </w:rPr>
              <w:t>rd</w:t>
            </w:r>
            <w:r w:rsidRPr="001B628D">
              <w:rPr>
                <w:rFonts w:ascii="Futura Std Book" w:hAnsi="Futura Std Book"/>
                <w:color w:val="871A86" w:themeColor="accent6" w:themeShade="BF"/>
              </w:rPr>
              <w:t xml:space="preserve"> Dose) available to</w:t>
            </w:r>
            <w:r w:rsidR="009E3BB4">
              <w:rPr>
                <w:rFonts w:ascii="Futura Std Book" w:hAnsi="Futura Std Book"/>
                <w:color w:val="871A86" w:themeColor="accent6" w:themeShade="BF"/>
              </w:rPr>
              <w:t xml:space="preserve"> healthcare workers,</w:t>
            </w:r>
            <w:r w:rsidRPr="001B628D">
              <w:rPr>
                <w:rFonts w:ascii="Futura Std Book" w:hAnsi="Futura Std Book"/>
                <w:color w:val="871A86" w:themeColor="accent6" w:themeShade="BF"/>
              </w:rPr>
              <w:t xml:space="preserve"> </w:t>
            </w:r>
            <w:r w:rsidR="007A6470">
              <w:rPr>
                <w:rFonts w:ascii="Futura Std Book" w:hAnsi="Futura Std Book"/>
                <w:color w:val="871A86" w:themeColor="accent6" w:themeShade="BF"/>
              </w:rPr>
              <w:t>50</w:t>
            </w:r>
            <w:r>
              <w:rPr>
                <w:rFonts w:ascii="Futura Std Book" w:hAnsi="Futura Std Book"/>
                <w:color w:val="871A86" w:themeColor="accent6" w:themeShade="BF"/>
              </w:rPr>
              <w:t xml:space="preserve">+ years old and </w:t>
            </w:r>
            <w:r w:rsidRPr="001B628D">
              <w:rPr>
                <w:rFonts w:ascii="Futura Std Book" w:hAnsi="Futura Std Book"/>
                <w:color w:val="871A86" w:themeColor="accent6" w:themeShade="BF"/>
              </w:rPr>
              <w:t xml:space="preserve">clinically extremely vulnerable (see criteria </w:t>
            </w:r>
            <w:proofErr w:type="gramStart"/>
            <w:r w:rsidRPr="001B628D">
              <w:rPr>
                <w:rFonts w:ascii="Futura Std Book" w:hAnsi="Futura Std Book"/>
                <w:color w:val="871A86" w:themeColor="accent6" w:themeShade="BF"/>
              </w:rPr>
              <w:t>below)*</w:t>
            </w:r>
            <w:proofErr w:type="gramEnd"/>
          </w:p>
        </w:tc>
      </w:tr>
      <w:tr w:rsidR="00322A42" w14:paraId="08683E18" w14:textId="77777777" w:rsidTr="007554FE">
        <w:trPr>
          <w:trHeight w:hRule="exact" w:val="2035"/>
        </w:trPr>
        <w:tc>
          <w:tcPr>
            <w:tcW w:w="829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7BF35EED" w14:textId="49DD04A7" w:rsidR="007554FE" w:rsidRPr="007554FE" w:rsidRDefault="007554FE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007554FE">
              <w:rPr>
                <w:b/>
                <w:bCs/>
                <w:color w:val="871A86" w:themeColor="accent6" w:themeShade="BF"/>
                <w:sz w:val="20"/>
                <w:szCs w:val="20"/>
              </w:rPr>
              <w:t>NEWLANDS</w:t>
            </w:r>
            <w:r w:rsidRPr="007554FE">
              <w:rPr>
                <w:b/>
                <w:bCs/>
                <w:color w:val="871A86" w:themeColor="accent6" w:themeShade="BF"/>
                <w:sz w:val="20"/>
                <w:szCs w:val="20"/>
              </w:rPr>
              <w:br/>
              <w:t>COMMUNITY OFFICE</w:t>
            </w:r>
            <w:r w:rsidRPr="007554FE">
              <w:rPr>
                <w:b/>
                <w:bCs/>
                <w:color w:val="871A86" w:themeColor="accent6" w:themeShade="BF"/>
                <w:sz w:val="20"/>
                <w:szCs w:val="20"/>
              </w:rPr>
              <w:br/>
              <w:t>(#8 Homestead Crescent, behind Wendy’s)</w:t>
            </w:r>
            <w:r w:rsidRPr="007554FE">
              <w:rPr>
                <w:b/>
                <w:bCs/>
                <w:color w:val="871A86" w:themeColor="accent6" w:themeShade="BF"/>
                <w:sz w:val="20"/>
                <w:szCs w:val="20"/>
              </w:rPr>
              <w:br/>
            </w:r>
          </w:p>
          <w:p w14:paraId="17F18064" w14:textId="2515269D" w:rsidR="007554FE" w:rsidRPr="007554FE" w:rsidRDefault="007554FE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7554FE">
              <w:rPr>
                <w:b/>
                <w:bCs/>
                <w:color w:val="auto"/>
                <w:sz w:val="20"/>
                <w:szCs w:val="20"/>
              </w:rPr>
              <w:t>4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554FE">
              <w:rPr>
                <w:b/>
                <w:bCs/>
                <w:color w:val="auto"/>
                <w:sz w:val="20"/>
                <w:szCs w:val="20"/>
              </w:rPr>
              <w:t>-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554FE">
              <w:rPr>
                <w:b/>
                <w:bCs/>
                <w:color w:val="auto"/>
                <w:sz w:val="20"/>
                <w:szCs w:val="20"/>
              </w:rPr>
              <w:t>7</w:t>
            </w:r>
            <w:r>
              <w:rPr>
                <w:b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828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407E25AF" w14:textId="77777777" w:rsidR="00322A42" w:rsidRPr="00322DB9" w:rsidRDefault="00322A42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00322DB9">
              <w:rPr>
                <w:b/>
                <w:bCs/>
                <w:color w:val="871A86" w:themeColor="accent6" w:themeShade="BF"/>
                <w:sz w:val="20"/>
                <w:szCs w:val="20"/>
              </w:rPr>
              <w:t>LIONS CENTRE</w:t>
            </w:r>
          </w:p>
          <w:p w14:paraId="42787F3E" w14:textId="77777777" w:rsidR="00322A42" w:rsidRPr="00E321F3" w:rsidRDefault="00322A42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11am – 3pm</w:t>
            </w:r>
          </w:p>
          <w:p w14:paraId="26D73DD1" w14:textId="23B6511B" w:rsidR="00322A42" w:rsidRPr="00E321F3" w:rsidRDefault="00322A42" w:rsidP="00322A42">
            <w:pPr>
              <w:rPr>
                <w:b/>
                <w:bCs/>
                <w:color w:val="F47B20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4:30 – 7pm</w:t>
            </w:r>
          </w:p>
        </w:tc>
        <w:tc>
          <w:tcPr>
            <w:tcW w:w="829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2BA862F2" w14:textId="77777777" w:rsidR="00322A42" w:rsidRPr="00322DB9" w:rsidRDefault="00322A42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00322DB9">
              <w:rPr>
                <w:b/>
                <w:bCs/>
                <w:color w:val="871A86" w:themeColor="accent6" w:themeShade="BF"/>
                <w:sz w:val="20"/>
                <w:szCs w:val="20"/>
              </w:rPr>
              <w:t>LIONS CENTRE</w:t>
            </w:r>
          </w:p>
          <w:p w14:paraId="75E89CB3" w14:textId="77777777" w:rsidR="00322A42" w:rsidRPr="00E321F3" w:rsidRDefault="00322A42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11am – 3pm</w:t>
            </w:r>
          </w:p>
          <w:p w14:paraId="2A6B4B53" w14:textId="77D08778" w:rsidR="00322A42" w:rsidRPr="00E321F3" w:rsidRDefault="00322A42" w:rsidP="00322A42">
            <w:pPr>
              <w:rPr>
                <w:b/>
                <w:bCs/>
                <w:color w:val="F47B20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4:30 – 7pm</w:t>
            </w:r>
          </w:p>
        </w:tc>
        <w:tc>
          <w:tcPr>
            <w:tcW w:w="828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4CC0611E" w14:textId="77777777" w:rsidR="00322A42" w:rsidRPr="00322DB9" w:rsidRDefault="00322A42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00322DB9">
              <w:rPr>
                <w:b/>
                <w:bCs/>
                <w:color w:val="871A86" w:themeColor="accent6" w:themeShade="BF"/>
                <w:sz w:val="20"/>
                <w:szCs w:val="20"/>
              </w:rPr>
              <w:t>LIONS CENTRE</w:t>
            </w:r>
          </w:p>
          <w:p w14:paraId="370F487D" w14:textId="632CF3AC" w:rsidR="00914E35" w:rsidRDefault="20AC6537" w:rsidP="00914E35">
            <w:pPr>
              <w:pBdr>
                <w:bottom w:val="single" w:sz="12" w:space="1" w:color="auto"/>
              </w:pBdr>
              <w:rPr>
                <w:b/>
                <w:bCs/>
                <w:color w:val="auto"/>
                <w:sz w:val="20"/>
                <w:szCs w:val="20"/>
              </w:rPr>
            </w:pPr>
            <w:r w:rsidRPr="663FEE13"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322A42" w:rsidRPr="663FEE13">
              <w:rPr>
                <w:b/>
                <w:bCs/>
                <w:color w:val="auto"/>
                <w:sz w:val="20"/>
                <w:szCs w:val="20"/>
              </w:rPr>
              <w:t>am – 12:30pm</w:t>
            </w:r>
          </w:p>
          <w:p w14:paraId="0B5A8FD2" w14:textId="792B283A" w:rsidR="00322A42" w:rsidRPr="00E321F3" w:rsidRDefault="009E3BB4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CA1A4D">
              <w:rPr>
                <w:b/>
                <w:bCs/>
                <w:color w:val="871A86" w:themeColor="accent6" w:themeShade="BF"/>
                <w:sz w:val="20"/>
                <w:szCs w:val="20"/>
              </w:rPr>
              <w:t>PROSPECT COMMUNITY OFFICE</w:t>
            </w:r>
            <w:r>
              <w:rPr>
                <w:b/>
                <w:bCs/>
                <w:color w:val="auto"/>
                <w:sz w:val="20"/>
                <w:szCs w:val="20"/>
              </w:rPr>
              <w:br/>
            </w:r>
            <w:r w:rsidR="00CA1A4D">
              <w:rPr>
                <w:b/>
                <w:bCs/>
                <w:color w:val="auto"/>
                <w:sz w:val="20"/>
                <w:szCs w:val="20"/>
              </w:rPr>
              <w:t>5p</w:t>
            </w:r>
            <w:r w:rsidR="00CA1A4D">
              <w:rPr>
                <w:b/>
                <w:color w:val="auto"/>
                <w:sz w:val="20"/>
                <w:szCs w:val="20"/>
              </w:rPr>
              <w:t>m -7pm</w:t>
            </w:r>
          </w:p>
          <w:p w14:paraId="7135852B" w14:textId="3A0A7020" w:rsidR="00322A42" w:rsidRDefault="00322A42" w:rsidP="00322A42">
            <w:pPr>
              <w:rPr>
                <w:b/>
                <w:bCs/>
                <w:color w:val="339966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16281047" w14:textId="77777777" w:rsidR="00322A42" w:rsidRPr="00322DB9" w:rsidRDefault="00322A42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00322DB9">
              <w:rPr>
                <w:b/>
                <w:bCs/>
                <w:color w:val="871A86" w:themeColor="accent6" w:themeShade="BF"/>
                <w:sz w:val="20"/>
                <w:szCs w:val="20"/>
              </w:rPr>
              <w:t>LIONS CENTRE</w:t>
            </w:r>
          </w:p>
          <w:p w14:paraId="6415DCDA" w14:textId="077EA08D" w:rsidR="00322A42" w:rsidRPr="00E321F3" w:rsidRDefault="00F321CF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322A42" w:rsidRPr="00E321F3">
              <w:rPr>
                <w:b/>
                <w:bCs/>
                <w:color w:val="auto"/>
                <w:sz w:val="20"/>
                <w:szCs w:val="20"/>
              </w:rPr>
              <w:t xml:space="preserve">am – </w:t>
            </w:r>
            <w:r w:rsidR="00322A42">
              <w:rPr>
                <w:b/>
                <w:bCs/>
                <w:color w:val="auto"/>
                <w:sz w:val="20"/>
                <w:szCs w:val="20"/>
              </w:rPr>
              <w:t>12</w:t>
            </w:r>
            <w:r>
              <w:rPr>
                <w:b/>
                <w:bCs/>
                <w:color w:val="auto"/>
                <w:sz w:val="20"/>
                <w:szCs w:val="20"/>
              </w:rPr>
              <w:t>:30</w:t>
            </w:r>
            <w:r w:rsidR="00322A42"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  <w:p w14:paraId="2D42B08B" w14:textId="73D3477F" w:rsidR="00322A42" w:rsidRPr="00E321F3" w:rsidRDefault="00F321CF" w:rsidP="00322A42">
            <w:pPr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322A42" w:rsidRPr="00E321F3">
              <w:rPr>
                <w:b/>
                <w:bCs/>
                <w:color w:val="auto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="00322A42"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858" w:type="pct"/>
            <w:tcBorders>
              <w:top w:val="nil"/>
              <w:bottom w:val="single" w:sz="24" w:space="0" w:color="auto"/>
            </w:tcBorders>
            <w:shd w:val="clear" w:color="auto" w:fill="F5CDF5" w:themeFill="accent6" w:themeFillTint="33"/>
          </w:tcPr>
          <w:p w14:paraId="7B124DC5" w14:textId="4EF6149F" w:rsidR="00322A42" w:rsidRDefault="00F321CF" w:rsidP="00322A42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663FEE13">
              <w:rPr>
                <w:b/>
                <w:bCs/>
                <w:color w:val="871A86" w:themeColor="accent6" w:themeShade="BF"/>
                <w:sz w:val="20"/>
                <w:szCs w:val="20"/>
              </w:rPr>
              <w:t>CAMANA BAY</w:t>
            </w:r>
            <w:r w:rsidR="7F07DAEC" w:rsidRPr="663FEE13">
              <w:rPr>
                <w:b/>
                <w:bCs/>
                <w:color w:val="871A86" w:themeColor="accent6" w:themeShade="BF"/>
                <w:sz w:val="20"/>
                <w:szCs w:val="20"/>
              </w:rPr>
              <w:t>**</w:t>
            </w:r>
          </w:p>
          <w:p w14:paraId="45D8689E" w14:textId="22B94F67" w:rsidR="7F07DAEC" w:rsidRDefault="7F07DAEC" w:rsidP="663FEE13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663FEE13">
              <w:rPr>
                <w:b/>
                <w:bCs/>
                <w:color w:val="871A86" w:themeColor="accent6" w:themeShade="BF"/>
                <w:sz w:val="20"/>
                <w:szCs w:val="20"/>
              </w:rPr>
              <w:t xml:space="preserve">NEW LOCATION </w:t>
            </w:r>
          </w:p>
          <w:p w14:paraId="083E70E9" w14:textId="77777777" w:rsidR="0018619C" w:rsidRPr="00E321F3" w:rsidRDefault="0018619C" w:rsidP="0018619C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 xml:space="preserve">am – </w:t>
            </w:r>
            <w:r>
              <w:rPr>
                <w:b/>
                <w:bCs/>
                <w:color w:val="auto"/>
                <w:sz w:val="20"/>
                <w:szCs w:val="20"/>
              </w:rPr>
              <w:t>12:30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  <w:p w14:paraId="281931FE" w14:textId="2C798B1A" w:rsidR="0018619C" w:rsidRPr="00E321F3" w:rsidRDefault="0018619C" w:rsidP="663FEE13">
            <w:pPr>
              <w:rPr>
                <w:b/>
                <w:bCs/>
                <w:color w:val="F47B20"/>
                <w:sz w:val="20"/>
                <w:szCs w:val="20"/>
              </w:rPr>
            </w:pPr>
            <w:r w:rsidRPr="663FEE13">
              <w:rPr>
                <w:b/>
                <w:bCs/>
                <w:color w:val="auto"/>
                <w:sz w:val="20"/>
                <w:szCs w:val="20"/>
              </w:rPr>
              <w:t>2 – 5pm</w:t>
            </w:r>
          </w:p>
          <w:p w14:paraId="727B89F4" w14:textId="52942BF6" w:rsidR="0018619C" w:rsidRPr="00E321F3" w:rsidRDefault="180898E3" w:rsidP="663FEE13">
            <w:pPr>
              <w:rPr>
                <w:b/>
                <w:bCs/>
                <w:color w:val="871A86" w:themeColor="accent6" w:themeShade="BF"/>
                <w:sz w:val="20"/>
                <w:szCs w:val="20"/>
              </w:rPr>
            </w:pPr>
            <w:r w:rsidRPr="663FEE13">
              <w:rPr>
                <w:b/>
                <w:bCs/>
                <w:color w:val="871A86" w:themeColor="accent6" w:themeShade="BF"/>
                <w:sz w:val="20"/>
                <w:szCs w:val="20"/>
              </w:rPr>
              <w:t>(Canella Court, 2</w:t>
            </w:r>
            <w:r w:rsidRPr="663FEE13">
              <w:rPr>
                <w:b/>
                <w:bCs/>
                <w:color w:val="871A86" w:themeColor="accent6" w:themeShade="BF"/>
                <w:sz w:val="20"/>
                <w:szCs w:val="20"/>
                <w:vertAlign w:val="superscript"/>
              </w:rPr>
              <w:t>nd</w:t>
            </w:r>
            <w:r w:rsidRPr="663FEE13">
              <w:rPr>
                <w:b/>
                <w:bCs/>
                <w:color w:val="871A86" w:themeColor="accent6" w:themeShade="BF"/>
                <w:sz w:val="20"/>
                <w:szCs w:val="20"/>
              </w:rPr>
              <w:t xml:space="preserve"> Floor, adjacent observation tower)</w:t>
            </w:r>
          </w:p>
        </w:tc>
      </w:tr>
      <w:tr w:rsidR="00322A42" w14:paraId="3E237B61" w14:textId="77777777" w:rsidTr="0094336E">
        <w:trPr>
          <w:trHeight w:hRule="exact" w:val="471"/>
        </w:trPr>
        <w:tc>
          <w:tcPr>
            <w:tcW w:w="829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43FA2B3F" w14:textId="15807F6B" w:rsidR="00322A42" w:rsidRDefault="007554FE" w:rsidP="00322A42">
            <w:pPr>
              <w:jc w:val="righ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6F59ECF2" w14:textId="38EB2D13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</w:t>
            </w:r>
            <w:r w:rsidR="007554FE">
              <w:rPr>
                <w:rFonts w:ascii="Futura Std Book" w:hAnsi="Futura Std Book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829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67E3F0AE" w14:textId="6BEAD33C" w:rsidR="00322A42" w:rsidRPr="00E321F3" w:rsidRDefault="007554FE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2E952B4A" w14:textId="3797D434" w:rsidR="00322A42" w:rsidRDefault="00322A42" w:rsidP="00322A42">
            <w:pPr>
              <w:jc w:val="right"/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</w:t>
            </w:r>
            <w:r w:rsidR="007554FE">
              <w:rPr>
                <w:rFonts w:ascii="Futura Std Book" w:hAnsi="Futura Std Book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82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2BAA74D3" w14:textId="6C7A76F0" w:rsidR="00322A42" w:rsidRPr="00E321F3" w:rsidRDefault="00322A42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2</w:t>
            </w:r>
            <w:r w:rsidR="007554FE">
              <w:rPr>
                <w:rFonts w:ascii="Futura Std Book" w:hAnsi="Futura Std Book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4" w:space="0" w:color="BFBFBF" w:themeColor="background1" w:themeShade="BF"/>
            </w:tcBorders>
            <w:shd w:val="clear" w:color="auto" w:fill="0070C0"/>
          </w:tcPr>
          <w:p w14:paraId="45508C4F" w14:textId="52ADAA16" w:rsidR="00322A42" w:rsidRPr="00E321F3" w:rsidRDefault="007554FE" w:rsidP="00322A42">
            <w:pPr>
              <w:jc w:val="right"/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rFonts w:ascii="Futura Std Book" w:hAnsi="Futura Std Book"/>
                <w:b/>
                <w:bCs/>
                <w:color w:val="FFFFFF" w:themeColor="background1"/>
              </w:rPr>
              <w:t>30</w:t>
            </w:r>
          </w:p>
        </w:tc>
      </w:tr>
      <w:tr w:rsidR="00322A42" w14:paraId="164365C5" w14:textId="77777777" w:rsidTr="0094336E">
        <w:trPr>
          <w:trHeight w:hRule="exact" w:val="394"/>
        </w:trPr>
        <w:tc>
          <w:tcPr>
            <w:tcW w:w="5000" w:type="pct"/>
            <w:gridSpan w:val="6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7A3E98B" w14:textId="18B64E38" w:rsidR="00322A42" w:rsidRPr="00924704" w:rsidRDefault="00322A42" w:rsidP="00322A42">
            <w:pPr>
              <w:jc w:val="center"/>
              <w:rPr>
                <w:rFonts w:ascii="Futura Std Book" w:hAnsi="Futura Std Book"/>
                <w:b/>
                <w:bCs/>
                <w:color w:val="0070C0"/>
              </w:rPr>
            </w:pPr>
            <w:r>
              <w:rPr>
                <w:rFonts w:ascii="Futura Std Book" w:hAnsi="Futura Std Book"/>
                <w:b/>
                <w:bCs/>
                <w:color w:val="0070C0"/>
              </w:rPr>
              <w:t>1</w:t>
            </w:r>
            <w:r w:rsidRPr="00CB45C7">
              <w:rPr>
                <w:rFonts w:ascii="Futura Std Book" w:hAnsi="Futura Std Book"/>
                <w:b/>
                <w:bCs/>
                <w:color w:val="0070C0"/>
                <w:vertAlign w:val="superscript"/>
              </w:rPr>
              <w:t>st</w:t>
            </w:r>
            <w:r>
              <w:rPr>
                <w:rFonts w:ascii="Futura Std Book" w:hAnsi="Futura Std Book"/>
                <w:b/>
                <w:bCs/>
                <w:color w:val="0070C0"/>
              </w:rPr>
              <w:t xml:space="preserve"> &amp; 2</w:t>
            </w:r>
            <w:r w:rsidRPr="00CB45C7">
              <w:rPr>
                <w:rFonts w:ascii="Futura Std Book" w:hAnsi="Futura Std Book"/>
                <w:b/>
                <w:bCs/>
                <w:color w:val="0070C0"/>
                <w:vertAlign w:val="superscript"/>
              </w:rPr>
              <w:t>nd</w:t>
            </w:r>
            <w:r>
              <w:rPr>
                <w:rFonts w:ascii="Futura Std Book" w:hAnsi="Futura Std Book"/>
                <w:b/>
                <w:bCs/>
                <w:color w:val="0070C0"/>
              </w:rPr>
              <w:t xml:space="preserve"> Dose available to all persons 12 years and older</w:t>
            </w:r>
          </w:p>
        </w:tc>
      </w:tr>
      <w:tr w:rsidR="00322A42" w14:paraId="23E8A991" w14:textId="77777777" w:rsidTr="0094336E">
        <w:trPr>
          <w:trHeight w:hRule="exact" w:val="394"/>
        </w:trPr>
        <w:tc>
          <w:tcPr>
            <w:tcW w:w="5000" w:type="pct"/>
            <w:gridSpan w:val="6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14:paraId="6F121626" w14:textId="3C9181DB" w:rsidR="00322A42" w:rsidRPr="00924704" w:rsidRDefault="00322A42" w:rsidP="663FEE13">
            <w:pPr>
              <w:jc w:val="center"/>
              <w:rPr>
                <w:rFonts w:ascii="Futura Std Book" w:hAnsi="Futura Std Book"/>
                <w:b/>
                <w:bCs/>
                <w:color w:val="0070C0"/>
              </w:rPr>
            </w:pPr>
            <w:r w:rsidRPr="663FEE13">
              <w:rPr>
                <w:rFonts w:ascii="Futura Std Book" w:hAnsi="Futura Std Book"/>
                <w:b/>
                <w:bCs/>
                <w:color w:val="0070C0"/>
              </w:rPr>
              <w:t>Boosters (3</w:t>
            </w:r>
            <w:r w:rsidRPr="663FEE13">
              <w:rPr>
                <w:rFonts w:ascii="Futura Std Book" w:hAnsi="Futura Std Book"/>
                <w:b/>
                <w:bCs/>
                <w:color w:val="0070C0"/>
                <w:vertAlign w:val="superscript"/>
              </w:rPr>
              <w:t>rd</w:t>
            </w:r>
            <w:r w:rsidRPr="663FEE13">
              <w:rPr>
                <w:rFonts w:ascii="Futura Std Book" w:hAnsi="Futura Std Book"/>
                <w:b/>
                <w:bCs/>
                <w:color w:val="0070C0"/>
              </w:rPr>
              <w:t xml:space="preserve"> Dose) available</w:t>
            </w:r>
            <w:r w:rsidR="00801B5A" w:rsidRPr="663FEE13">
              <w:rPr>
                <w:rFonts w:ascii="Futura Std Book" w:hAnsi="Futura Std Book"/>
                <w:b/>
                <w:bCs/>
                <w:color w:val="0070C0"/>
              </w:rPr>
              <w:t xml:space="preserve"> to healthcare workers,</w:t>
            </w:r>
            <w:r w:rsidRPr="663FEE13">
              <w:rPr>
                <w:rFonts w:ascii="Futura Std Book" w:hAnsi="Futura Std Book"/>
                <w:b/>
                <w:bCs/>
                <w:color w:val="0070C0"/>
              </w:rPr>
              <w:t xml:space="preserve"> </w:t>
            </w:r>
            <w:r w:rsidR="007A6470">
              <w:rPr>
                <w:rFonts w:ascii="Futura Std Book" w:hAnsi="Futura Std Book"/>
                <w:b/>
                <w:bCs/>
                <w:color w:val="0070C0"/>
              </w:rPr>
              <w:t>50</w:t>
            </w:r>
            <w:r w:rsidRPr="663FEE13">
              <w:rPr>
                <w:rFonts w:ascii="Futura Std Book" w:hAnsi="Futura Std Book"/>
                <w:b/>
                <w:bCs/>
                <w:color w:val="0070C0"/>
              </w:rPr>
              <w:t xml:space="preserve">+ years old &amp; clinically extremely vulnerable </w:t>
            </w:r>
            <w:r w:rsidR="68D8DCFC" w:rsidRPr="663FEE13">
              <w:rPr>
                <w:rFonts w:ascii="Futura Std Book" w:hAnsi="Futura Std Book"/>
                <w:b/>
                <w:bCs/>
                <w:color w:val="0070C0"/>
              </w:rPr>
              <w:t xml:space="preserve">(see criteria </w:t>
            </w:r>
            <w:proofErr w:type="gramStart"/>
            <w:r w:rsidR="68D8DCFC" w:rsidRPr="663FEE13">
              <w:rPr>
                <w:rFonts w:ascii="Futura Std Book" w:hAnsi="Futura Std Book"/>
                <w:b/>
                <w:bCs/>
                <w:color w:val="0070C0"/>
              </w:rPr>
              <w:t>below)*</w:t>
            </w:r>
            <w:proofErr w:type="gramEnd"/>
            <w:r w:rsidR="68D8DCFC" w:rsidRPr="663FEE13">
              <w:rPr>
                <w:rFonts w:ascii="Futura Std Book" w:hAnsi="Futura Std Book"/>
                <w:b/>
                <w:bCs/>
                <w:color w:val="0070C0"/>
              </w:rPr>
              <w:t xml:space="preserve"> </w:t>
            </w:r>
          </w:p>
        </w:tc>
      </w:tr>
      <w:tr w:rsidR="00322A42" w14:paraId="521F71D3" w14:textId="77777777" w:rsidTr="0094336E">
        <w:trPr>
          <w:trHeight w:hRule="exact" w:val="2104"/>
        </w:trPr>
        <w:tc>
          <w:tcPr>
            <w:tcW w:w="8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CC2" w:themeFill="text2"/>
          </w:tcPr>
          <w:p w14:paraId="3DF1C105" w14:textId="306E4A78" w:rsidR="00322A42" w:rsidRPr="0018619C" w:rsidRDefault="00F321CF" w:rsidP="00322A4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8619C">
              <w:rPr>
                <w:b/>
                <w:bCs/>
                <w:color w:val="FFFFFF" w:themeColor="background1"/>
                <w:sz w:val="20"/>
                <w:szCs w:val="20"/>
              </w:rPr>
              <w:t>NO CLINIC</w:t>
            </w:r>
          </w:p>
          <w:p w14:paraId="5A55339B" w14:textId="77777777" w:rsidR="00322A42" w:rsidRDefault="00322A42" w:rsidP="00322A4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33E84483" w14:textId="77777777" w:rsidR="0018619C" w:rsidRPr="0018619C" w:rsidRDefault="0018619C" w:rsidP="0018619C">
            <w:pPr>
              <w:rPr>
                <w:sz w:val="20"/>
                <w:szCs w:val="20"/>
              </w:rPr>
            </w:pPr>
          </w:p>
          <w:p w14:paraId="3C36C93E" w14:textId="77777777" w:rsidR="0018619C" w:rsidRDefault="0018619C" w:rsidP="0018619C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2533A6CD" w14:textId="709917E6" w:rsidR="0018619C" w:rsidRPr="0018619C" w:rsidRDefault="0018619C" w:rsidP="00186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6D0AC49E" w14:textId="77777777" w:rsidR="00322A42" w:rsidRPr="00322DB9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322DB9">
              <w:rPr>
                <w:b/>
                <w:bCs/>
                <w:color w:val="002060"/>
                <w:sz w:val="20"/>
                <w:szCs w:val="20"/>
              </w:rPr>
              <w:t>LIONS CENTRE</w:t>
            </w:r>
          </w:p>
          <w:p w14:paraId="5125DAA2" w14:textId="77777777" w:rsidR="00322A42" w:rsidRPr="00E321F3" w:rsidRDefault="00322A42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11am – 3pm</w:t>
            </w:r>
          </w:p>
          <w:p w14:paraId="4992D3BA" w14:textId="34414ECC" w:rsidR="00322A42" w:rsidRPr="00E321F3" w:rsidRDefault="00322A42" w:rsidP="00322A42">
            <w:pPr>
              <w:rPr>
                <w:b/>
                <w:bCs/>
                <w:color w:val="F47B20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4:30 – 7pm</w:t>
            </w:r>
          </w:p>
        </w:tc>
        <w:tc>
          <w:tcPr>
            <w:tcW w:w="82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4878A8B3" w14:textId="77777777" w:rsidR="00322A42" w:rsidRPr="00322DB9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322DB9">
              <w:rPr>
                <w:b/>
                <w:bCs/>
                <w:color w:val="002060"/>
                <w:sz w:val="20"/>
                <w:szCs w:val="20"/>
              </w:rPr>
              <w:t>LIONS CENTRE</w:t>
            </w:r>
          </w:p>
          <w:p w14:paraId="57ECA488" w14:textId="77777777" w:rsidR="00322A42" w:rsidRPr="00E321F3" w:rsidRDefault="00322A42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11am – 3pm</w:t>
            </w:r>
          </w:p>
          <w:p w14:paraId="53AA2CAA" w14:textId="77777777" w:rsidR="00322A42" w:rsidRDefault="00322A42" w:rsidP="00322A42">
            <w:pPr>
              <w:pBdr>
                <w:bottom w:val="single" w:sz="12" w:space="1" w:color="auto"/>
              </w:pBdr>
              <w:rPr>
                <w:b/>
                <w:bCs/>
                <w:color w:val="auto"/>
                <w:sz w:val="20"/>
                <w:szCs w:val="20"/>
              </w:rPr>
            </w:pPr>
            <w:r w:rsidRPr="00E321F3">
              <w:rPr>
                <w:b/>
                <w:bCs/>
                <w:color w:val="auto"/>
                <w:sz w:val="20"/>
                <w:szCs w:val="20"/>
              </w:rPr>
              <w:t>4:30 – 7pm</w:t>
            </w:r>
          </w:p>
          <w:p w14:paraId="285D65C7" w14:textId="77777777" w:rsidR="00322A42" w:rsidRPr="00B47D9C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B47D9C">
              <w:rPr>
                <w:b/>
                <w:bCs/>
                <w:color w:val="002060"/>
                <w:sz w:val="20"/>
                <w:szCs w:val="20"/>
              </w:rPr>
              <w:t>SISTER ISLANDS</w:t>
            </w:r>
          </w:p>
          <w:p w14:paraId="39A05363" w14:textId="77777777" w:rsidR="00322A42" w:rsidRPr="00B47D9C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B47D9C">
              <w:rPr>
                <w:b/>
                <w:bCs/>
                <w:color w:val="002060"/>
                <w:sz w:val="20"/>
                <w:szCs w:val="20"/>
              </w:rPr>
              <w:t>Aston Rutty Centre</w:t>
            </w:r>
          </w:p>
          <w:p w14:paraId="20D14FF7" w14:textId="2B3173C5" w:rsidR="00322A42" w:rsidRPr="00E321F3" w:rsidRDefault="00322A42" w:rsidP="00322A42">
            <w:pPr>
              <w:rPr>
                <w:b/>
                <w:bCs/>
                <w:color w:val="F47B20"/>
                <w:sz w:val="20"/>
                <w:szCs w:val="20"/>
              </w:rPr>
            </w:pPr>
            <w:r w:rsidRPr="00B47D9C">
              <w:rPr>
                <w:b/>
                <w:bCs/>
                <w:color w:val="auto"/>
                <w:sz w:val="20"/>
                <w:szCs w:val="20"/>
              </w:rPr>
              <w:t>9am – 12pm</w:t>
            </w:r>
          </w:p>
        </w:tc>
        <w:tc>
          <w:tcPr>
            <w:tcW w:w="8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7FE24903" w14:textId="77777777" w:rsidR="00322A42" w:rsidRPr="00322DB9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322DB9">
              <w:rPr>
                <w:b/>
                <w:bCs/>
                <w:color w:val="002060"/>
                <w:sz w:val="20"/>
                <w:szCs w:val="20"/>
              </w:rPr>
              <w:t>LIONS CENTRE</w:t>
            </w:r>
          </w:p>
          <w:p w14:paraId="7345F138" w14:textId="4FD018B1" w:rsidR="00322A42" w:rsidRPr="00E321F3" w:rsidRDefault="5B5EB2F2" w:rsidP="00322A42">
            <w:pPr>
              <w:rPr>
                <w:b/>
                <w:bCs/>
                <w:color w:val="auto"/>
                <w:sz w:val="20"/>
                <w:szCs w:val="20"/>
              </w:rPr>
            </w:pPr>
            <w:r w:rsidRPr="663FEE13"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322A42" w:rsidRPr="663FEE13">
              <w:rPr>
                <w:b/>
                <w:bCs/>
                <w:color w:val="auto"/>
                <w:sz w:val="20"/>
                <w:szCs w:val="20"/>
              </w:rPr>
              <w:t>am – 12:30pm</w:t>
            </w:r>
          </w:p>
          <w:p w14:paraId="4AC72CF8" w14:textId="77777777" w:rsidR="00322A42" w:rsidRDefault="00322A42" w:rsidP="00322A42">
            <w:pPr>
              <w:pBdr>
                <w:bottom w:val="single" w:sz="12" w:space="1" w:color="auto"/>
              </w:pBdr>
              <w:rPr>
                <w:b/>
                <w:bCs/>
                <w:color w:val="auto"/>
                <w:sz w:val="20"/>
                <w:szCs w:val="20"/>
              </w:rPr>
            </w:pPr>
          </w:p>
          <w:p w14:paraId="7EE4D9E9" w14:textId="21D7BE84" w:rsidR="00322A42" w:rsidRPr="00B47D9C" w:rsidRDefault="00322A42" w:rsidP="00322A42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WEST BAY HEALTH CENTRE</w:t>
            </w:r>
          </w:p>
          <w:p w14:paraId="18F57A2B" w14:textId="40221DD1" w:rsidR="00322A42" w:rsidRDefault="00322A42" w:rsidP="00322A42">
            <w:pPr>
              <w:rPr>
                <w:b/>
                <w:bCs/>
                <w:color w:val="339966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5p</w:t>
            </w:r>
            <w:r w:rsidRPr="00B47D9C">
              <w:rPr>
                <w:b/>
                <w:bCs/>
                <w:color w:val="auto"/>
                <w:sz w:val="20"/>
                <w:szCs w:val="20"/>
              </w:rPr>
              <w:t xml:space="preserve">m – </w:t>
            </w: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B47D9C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82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61A12078" w14:textId="77777777" w:rsidR="00F321CF" w:rsidRPr="00F321CF" w:rsidRDefault="00F321CF" w:rsidP="00F321CF">
            <w:pPr>
              <w:rPr>
                <w:b/>
                <w:bCs/>
                <w:color w:val="05295A" w:themeColor="accent1" w:themeShade="BF"/>
                <w:sz w:val="20"/>
                <w:szCs w:val="20"/>
              </w:rPr>
            </w:pPr>
            <w:r w:rsidRPr="00F321CF">
              <w:rPr>
                <w:b/>
                <w:bCs/>
                <w:color w:val="05295A" w:themeColor="accent1" w:themeShade="BF"/>
                <w:sz w:val="20"/>
                <w:szCs w:val="20"/>
              </w:rPr>
              <w:t>LIONS CENTRE</w:t>
            </w:r>
          </w:p>
          <w:p w14:paraId="7D677BB9" w14:textId="77777777" w:rsidR="00F321CF" w:rsidRPr="00E321F3" w:rsidRDefault="00F321CF" w:rsidP="00F321CF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 xml:space="preserve">am – </w:t>
            </w:r>
            <w:r>
              <w:rPr>
                <w:b/>
                <w:bCs/>
                <w:color w:val="auto"/>
                <w:sz w:val="20"/>
                <w:szCs w:val="20"/>
              </w:rPr>
              <w:t>12:30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  <w:p w14:paraId="1C5C8962" w14:textId="06026A23" w:rsidR="00322A42" w:rsidRPr="00E321F3" w:rsidRDefault="00F321CF" w:rsidP="00F321CF">
            <w:pPr>
              <w:rPr>
                <w:b/>
                <w:bCs/>
                <w:color w:val="F47B2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 xml:space="preserve"> – </w:t>
            </w: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</w:tc>
        <w:tc>
          <w:tcPr>
            <w:tcW w:w="85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B6D3FA" w:themeFill="accent1" w:themeFillTint="33"/>
          </w:tcPr>
          <w:p w14:paraId="24E2AAF2" w14:textId="233FB653" w:rsidR="0018619C" w:rsidRPr="00F321CF" w:rsidRDefault="00255922" w:rsidP="0018619C">
            <w:pPr>
              <w:rPr>
                <w:b/>
                <w:bCs/>
                <w:color w:val="05295A" w:themeColor="accent1" w:themeShade="BF"/>
                <w:sz w:val="20"/>
                <w:szCs w:val="20"/>
              </w:rPr>
            </w:pPr>
            <w:r w:rsidRPr="663FEE13">
              <w:rPr>
                <w:b/>
                <w:bCs/>
                <w:color w:val="05295A" w:themeColor="accent1" w:themeShade="BF"/>
                <w:sz w:val="20"/>
                <w:szCs w:val="20"/>
              </w:rPr>
              <w:t>CAMANA BAY</w:t>
            </w:r>
            <w:r w:rsidR="4C75B570" w:rsidRPr="663FEE13">
              <w:rPr>
                <w:b/>
                <w:bCs/>
                <w:color w:val="05295A" w:themeColor="accent1" w:themeShade="BF"/>
                <w:sz w:val="20"/>
                <w:szCs w:val="20"/>
              </w:rPr>
              <w:t>**</w:t>
            </w:r>
          </w:p>
          <w:p w14:paraId="6BA38E75" w14:textId="75D9245F" w:rsidR="4C75B570" w:rsidRDefault="4C75B570" w:rsidP="663FEE13">
            <w:pPr>
              <w:rPr>
                <w:b/>
                <w:bCs/>
                <w:color w:val="05295A" w:themeColor="accent1" w:themeShade="BF"/>
                <w:sz w:val="20"/>
                <w:szCs w:val="20"/>
              </w:rPr>
            </w:pPr>
            <w:r w:rsidRPr="663FEE13">
              <w:rPr>
                <w:b/>
                <w:bCs/>
                <w:color w:val="05295A" w:themeColor="accent1" w:themeShade="BF"/>
                <w:sz w:val="20"/>
                <w:szCs w:val="20"/>
              </w:rPr>
              <w:t>NEW LOCATION</w:t>
            </w:r>
          </w:p>
          <w:p w14:paraId="26C4C06F" w14:textId="77777777" w:rsidR="0018619C" w:rsidRPr="00E321F3" w:rsidRDefault="0018619C" w:rsidP="0018619C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 xml:space="preserve">am – </w:t>
            </w:r>
            <w:r>
              <w:rPr>
                <w:b/>
                <w:bCs/>
                <w:color w:val="auto"/>
                <w:sz w:val="20"/>
                <w:szCs w:val="20"/>
              </w:rPr>
              <w:t>12:30</w:t>
            </w:r>
            <w:r w:rsidRPr="00E321F3">
              <w:rPr>
                <w:b/>
                <w:bCs/>
                <w:color w:val="auto"/>
                <w:sz w:val="20"/>
                <w:szCs w:val="20"/>
              </w:rPr>
              <w:t>pm</w:t>
            </w:r>
          </w:p>
          <w:p w14:paraId="3F902C8E" w14:textId="3CF13DD3" w:rsidR="00322A42" w:rsidRPr="00E321F3" w:rsidRDefault="0018619C" w:rsidP="663FEE13">
            <w:pPr>
              <w:rPr>
                <w:b/>
                <w:bCs/>
                <w:color w:val="F47B20"/>
                <w:sz w:val="20"/>
                <w:szCs w:val="20"/>
              </w:rPr>
            </w:pPr>
            <w:r w:rsidRPr="663FEE13">
              <w:rPr>
                <w:b/>
                <w:bCs/>
                <w:color w:val="auto"/>
                <w:sz w:val="20"/>
                <w:szCs w:val="20"/>
              </w:rPr>
              <w:t>2 – 5pm</w:t>
            </w:r>
          </w:p>
          <w:p w14:paraId="250F2C33" w14:textId="0B5FF77C" w:rsidR="00322A42" w:rsidRPr="00E321F3" w:rsidRDefault="2A522F5A" w:rsidP="663FEE13">
            <w:pPr>
              <w:rPr>
                <w:b/>
                <w:bCs/>
                <w:color w:val="05295A" w:themeColor="accent1" w:themeShade="BF"/>
                <w:sz w:val="20"/>
                <w:szCs w:val="20"/>
              </w:rPr>
            </w:pPr>
            <w:r w:rsidRPr="663FEE13">
              <w:rPr>
                <w:b/>
                <w:bCs/>
                <w:color w:val="05295A" w:themeColor="accent1" w:themeShade="BF"/>
                <w:sz w:val="20"/>
                <w:szCs w:val="20"/>
              </w:rPr>
              <w:t>(Canella Court, 2nd Floor, adjacent observation tower)</w:t>
            </w:r>
          </w:p>
        </w:tc>
      </w:tr>
    </w:tbl>
    <w:p w14:paraId="41C0E169" w14:textId="280A966B" w:rsidR="00F8354F" w:rsidRDefault="003C197D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4EE478A1" wp14:editId="181B19DC">
            <wp:simplePos x="0" y="0"/>
            <wp:positionH relativeFrom="column">
              <wp:posOffset>7543800</wp:posOffset>
            </wp:positionH>
            <wp:positionV relativeFrom="paragraph">
              <wp:posOffset>398780</wp:posOffset>
            </wp:positionV>
            <wp:extent cx="1714500" cy="779780"/>
            <wp:effectExtent l="0" t="0" r="0" b="0"/>
            <wp:wrapThrough wrapText="bothSides">
              <wp:wrapPolygon edited="0">
                <wp:start x="1680" y="0"/>
                <wp:lineTo x="0" y="7388"/>
                <wp:lineTo x="0" y="10554"/>
                <wp:lineTo x="480" y="16886"/>
                <wp:lineTo x="960" y="18997"/>
                <wp:lineTo x="19440" y="18997"/>
                <wp:lineTo x="19440" y="16886"/>
                <wp:lineTo x="21360" y="12137"/>
                <wp:lineTo x="21360" y="9498"/>
                <wp:lineTo x="19200" y="6860"/>
                <wp:lineTo x="16800" y="5277"/>
                <wp:lineTo x="3120" y="0"/>
                <wp:lineTo x="168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63BA2" w14:textId="45899B99" w:rsidR="00EA730D" w:rsidRPr="00CE53FB" w:rsidRDefault="00535F85" w:rsidP="00EA730D">
      <w:pPr>
        <w:pStyle w:val="Heading1"/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*</w:t>
      </w:r>
      <w:r w:rsidR="00EA730D" w:rsidRPr="00CE53FB">
        <w:rPr>
          <w:b w:val="0"/>
          <w:caps w:val="0"/>
          <w:color w:val="auto"/>
          <w:sz w:val="22"/>
          <w:szCs w:val="22"/>
        </w:rPr>
        <w:t>Boosters are available to persons who meet the criteria below and have their 2</w:t>
      </w:r>
      <w:r w:rsidR="00EA730D" w:rsidRPr="00CE53FB">
        <w:rPr>
          <w:b w:val="0"/>
          <w:caps w:val="0"/>
          <w:color w:val="auto"/>
          <w:sz w:val="22"/>
          <w:szCs w:val="22"/>
          <w:vertAlign w:val="superscript"/>
        </w:rPr>
        <w:t>nd</w:t>
      </w:r>
      <w:r w:rsidR="00EA730D" w:rsidRPr="00CE53FB">
        <w:rPr>
          <w:b w:val="0"/>
          <w:caps w:val="0"/>
          <w:color w:val="auto"/>
          <w:sz w:val="22"/>
          <w:szCs w:val="22"/>
        </w:rPr>
        <w:t xml:space="preserve"> dose </w:t>
      </w:r>
      <w:r w:rsidR="00EA730D" w:rsidRPr="00CE53FB">
        <w:rPr>
          <w:bCs w:val="0"/>
          <w:caps w:val="0"/>
          <w:color w:val="auto"/>
          <w:sz w:val="22"/>
          <w:szCs w:val="22"/>
        </w:rPr>
        <w:t>MORE</w:t>
      </w:r>
      <w:r w:rsidR="00EA730D" w:rsidRPr="00CE53FB">
        <w:rPr>
          <w:b w:val="0"/>
          <w:caps w:val="0"/>
          <w:color w:val="auto"/>
          <w:sz w:val="22"/>
          <w:szCs w:val="22"/>
        </w:rPr>
        <w:t xml:space="preserve"> than 6 months ago</w:t>
      </w:r>
    </w:p>
    <w:p w14:paraId="7C35FFDD" w14:textId="77777777" w:rsidR="00EA730D" w:rsidRPr="00CE53FB" w:rsidRDefault="00EA730D" w:rsidP="00EA730D">
      <w:pPr>
        <w:pStyle w:val="Heading1"/>
        <w:rPr>
          <w:b w:val="0"/>
          <w:color w:val="auto"/>
          <w:sz w:val="22"/>
          <w:szCs w:val="22"/>
        </w:rPr>
      </w:pPr>
    </w:p>
    <w:p w14:paraId="631C47FA" w14:textId="77777777" w:rsidR="008E5C38" w:rsidRPr="008E5C38" w:rsidRDefault="00EA730D" w:rsidP="008E5C38">
      <w:pPr>
        <w:pStyle w:val="Heading1"/>
        <w:rPr>
          <w:b w:val="0"/>
          <w:caps w:val="0"/>
          <w:color w:val="auto"/>
          <w:sz w:val="22"/>
          <w:szCs w:val="22"/>
        </w:rPr>
      </w:pPr>
      <w:r w:rsidRPr="00CE53FB">
        <w:rPr>
          <w:b w:val="0"/>
          <w:color w:val="auto"/>
          <w:sz w:val="22"/>
          <w:szCs w:val="22"/>
        </w:rPr>
        <w:t xml:space="preserve">Clinically Extremely </w:t>
      </w:r>
      <w:proofErr w:type="gramStart"/>
      <w:r w:rsidRPr="00CE53FB">
        <w:rPr>
          <w:b w:val="0"/>
          <w:color w:val="auto"/>
          <w:sz w:val="22"/>
          <w:szCs w:val="22"/>
        </w:rPr>
        <w:t>Vulnerable</w:t>
      </w:r>
      <w:r w:rsidR="008E5C38">
        <w:rPr>
          <w:b w:val="0"/>
          <w:color w:val="auto"/>
          <w:sz w:val="22"/>
          <w:szCs w:val="22"/>
        </w:rPr>
        <w:t xml:space="preserve"> </w:t>
      </w:r>
      <w:r w:rsidR="008E5C38">
        <w:rPr>
          <w:rFonts w:ascii="Calibri" w:eastAsiaTheme="minorHAnsi" w:hAnsi="Calibri" w:cs="Calibri"/>
          <w:caps w:val="0"/>
          <w:color w:val="auto"/>
          <w:sz w:val="22"/>
          <w:szCs w:val="22"/>
        </w:rPr>
        <w:t xml:space="preserve"> </w:t>
      </w:r>
      <w:r w:rsidR="008E5C38" w:rsidRPr="00E10516">
        <w:rPr>
          <w:rFonts w:ascii="Calibri" w:eastAsiaTheme="minorHAnsi" w:hAnsi="Calibri" w:cs="Calibri"/>
          <w:b w:val="0"/>
          <w:caps w:val="0"/>
          <w:color w:val="auto"/>
          <w:sz w:val="22"/>
          <w:szCs w:val="22"/>
        </w:rPr>
        <w:t>(</w:t>
      </w:r>
      <w:proofErr w:type="gramEnd"/>
      <w:r w:rsidR="008E5C38" w:rsidRPr="008E5C38">
        <w:rPr>
          <w:b w:val="0"/>
          <w:caps w:val="0"/>
          <w:color w:val="auto"/>
          <w:sz w:val="22"/>
          <w:szCs w:val="22"/>
        </w:rPr>
        <w:t>high risk for COVID-19)</w:t>
      </w:r>
    </w:p>
    <w:p w14:paraId="7916E718" w14:textId="576A265A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Solid organ transplant recipients</w:t>
      </w:r>
    </w:p>
    <w:p w14:paraId="7EAC8A36" w14:textId="3607B703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with cancer who are undergoing active chemotherapy or radical radiotherapy</w:t>
      </w:r>
    </w:p>
    <w:p w14:paraId="3C3F3B9E" w14:textId="7F170CC2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 xml:space="preserve">People with cancers of the blood or bone marrow such as </w:t>
      </w:r>
      <w:proofErr w:type="spellStart"/>
      <w:r w:rsidRPr="00CE53FB">
        <w:rPr>
          <w:b w:val="0"/>
          <w:caps w:val="0"/>
          <w:color w:val="auto"/>
          <w:sz w:val="22"/>
          <w:szCs w:val="22"/>
        </w:rPr>
        <w:t>leukaemia</w:t>
      </w:r>
      <w:proofErr w:type="spellEnd"/>
      <w:r w:rsidRPr="00CE53FB">
        <w:rPr>
          <w:b w:val="0"/>
          <w:caps w:val="0"/>
          <w:color w:val="auto"/>
          <w:sz w:val="22"/>
          <w:szCs w:val="22"/>
        </w:rPr>
        <w:t>, lymphoma or myeloma who are at any stage of treatment</w:t>
      </w:r>
    </w:p>
    <w:p w14:paraId="60DEFBEE" w14:textId="76977768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having immunotherapy or other continuing antibody treatments for cancer</w:t>
      </w:r>
    </w:p>
    <w:p w14:paraId="6573CA00" w14:textId="750645C6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having other targeted cancer treatments that can affect the immune system, such as protein kinase inhibitors or PARP inhibitors</w:t>
      </w:r>
    </w:p>
    <w:p w14:paraId="26195B76" w14:textId="57A3C77D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who have had bone marrow or stem cell transplants in the last 6 months or who are still taking immunosuppression drugs</w:t>
      </w:r>
    </w:p>
    <w:p w14:paraId="35D68234" w14:textId="761B2578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 xml:space="preserve">People with severe respiratory conditions including all cystic fibrosis, severe </w:t>
      </w:r>
      <w:proofErr w:type="gramStart"/>
      <w:r w:rsidRPr="00CE53FB">
        <w:rPr>
          <w:b w:val="0"/>
          <w:caps w:val="0"/>
          <w:color w:val="auto"/>
          <w:sz w:val="22"/>
          <w:szCs w:val="22"/>
        </w:rPr>
        <w:t>asthma</w:t>
      </w:r>
      <w:proofErr w:type="gramEnd"/>
      <w:r w:rsidRPr="00CE53FB">
        <w:rPr>
          <w:b w:val="0"/>
          <w:caps w:val="0"/>
          <w:color w:val="auto"/>
          <w:sz w:val="22"/>
          <w:szCs w:val="22"/>
        </w:rPr>
        <w:t xml:space="preserve"> and severe chronic obstructive pulmonary disease (COPD)</w:t>
      </w:r>
    </w:p>
    <w:p w14:paraId="014DD18C" w14:textId="5E92B6C5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with rare diseases that significantly increase the risk of infections (such as severe combined immunodeficiency (SCID), homozygous sickle cell disease</w:t>
      </w:r>
    </w:p>
    <w:p w14:paraId="216C945E" w14:textId="39F74FAA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on immunosuppression therapies sufficient to significantly increase risk of infection</w:t>
      </w:r>
    </w:p>
    <w:p w14:paraId="5D84AFF1" w14:textId="312435CA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Problems with your spleen, for example splenectomy</w:t>
      </w:r>
    </w:p>
    <w:p w14:paraId="465E9511" w14:textId="3C5B3735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with down’s syndrome</w:t>
      </w:r>
    </w:p>
    <w:p w14:paraId="35898D89" w14:textId="4A332CD3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People on dialysis or with chronic kidney disease (stage 5)</w:t>
      </w:r>
    </w:p>
    <w:p w14:paraId="79078ADF" w14:textId="3C8CAE15" w:rsidR="00EA730D" w:rsidRPr="00CE53FB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>Women who are pregnant with significant heart disease, congenital or acquired</w:t>
      </w:r>
    </w:p>
    <w:p w14:paraId="1E4EA916" w14:textId="7D52DE14" w:rsidR="00EA730D" w:rsidRPr="00914E35" w:rsidRDefault="00EA730D" w:rsidP="00EA730D">
      <w:pPr>
        <w:pStyle w:val="Heading1"/>
        <w:numPr>
          <w:ilvl w:val="0"/>
          <w:numId w:val="2"/>
        </w:numPr>
        <w:rPr>
          <w:b w:val="0"/>
          <w:color w:val="auto"/>
          <w:sz w:val="22"/>
          <w:szCs w:val="22"/>
        </w:rPr>
      </w:pPr>
      <w:r w:rsidRPr="00CE53FB">
        <w:rPr>
          <w:b w:val="0"/>
          <w:caps w:val="0"/>
          <w:color w:val="auto"/>
          <w:sz w:val="22"/>
          <w:szCs w:val="22"/>
        </w:rPr>
        <w:t xml:space="preserve">Other people who have also been classed as clinically extremely vulnerable, based on clinical judgement and an assessment of their needs – GPs and hospital </w:t>
      </w:r>
      <w:proofErr w:type="gramStart"/>
      <w:r w:rsidRPr="00CE53FB">
        <w:rPr>
          <w:b w:val="0"/>
          <w:caps w:val="0"/>
          <w:color w:val="auto"/>
          <w:sz w:val="22"/>
          <w:szCs w:val="22"/>
        </w:rPr>
        <w:t>clinicians</w:t>
      </w:r>
      <w:proofErr w:type="gramEnd"/>
      <w:r w:rsidRPr="00CE53FB">
        <w:rPr>
          <w:b w:val="0"/>
          <w:caps w:val="0"/>
          <w:color w:val="auto"/>
          <w:sz w:val="22"/>
          <w:szCs w:val="22"/>
        </w:rPr>
        <w:t xml:space="preserve"> determination</w:t>
      </w:r>
      <w:r w:rsidR="00914E35">
        <w:rPr>
          <w:b w:val="0"/>
          <w:caps w:val="0"/>
          <w:color w:val="auto"/>
          <w:sz w:val="22"/>
          <w:szCs w:val="22"/>
        </w:rPr>
        <w:br/>
      </w:r>
    </w:p>
    <w:p w14:paraId="3B568714" w14:textId="2B470B19" w:rsidR="00914E35" w:rsidRPr="008E5C38" w:rsidRDefault="00914E35" w:rsidP="00914E35">
      <w:pPr>
        <w:pStyle w:val="Heading1"/>
        <w:rPr>
          <w:b w:val="0"/>
          <w:cap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HEALTHCARE WORKERS</w:t>
      </w:r>
    </w:p>
    <w:p w14:paraId="684E22BA" w14:textId="48123B2C" w:rsidR="00914E35" w:rsidRPr="00CE53FB" w:rsidRDefault="00914E35" w:rsidP="00914E35">
      <w:pPr>
        <w:pStyle w:val="Heading1"/>
        <w:rPr>
          <w:b w:val="0"/>
          <w:color w:val="auto"/>
          <w:sz w:val="22"/>
          <w:szCs w:val="22"/>
        </w:rPr>
      </w:pPr>
      <w:r>
        <w:rPr>
          <w:b w:val="0"/>
          <w:caps w:val="0"/>
          <w:color w:val="auto"/>
          <w:sz w:val="22"/>
          <w:szCs w:val="22"/>
        </w:rPr>
        <w:t xml:space="preserve">PERSONS AGED </w:t>
      </w:r>
      <w:r w:rsidR="007A6470">
        <w:rPr>
          <w:b w:val="0"/>
          <w:caps w:val="0"/>
          <w:color w:val="auto"/>
          <w:sz w:val="22"/>
          <w:szCs w:val="22"/>
        </w:rPr>
        <w:t>50</w:t>
      </w:r>
      <w:r>
        <w:rPr>
          <w:b w:val="0"/>
          <w:caps w:val="0"/>
          <w:color w:val="auto"/>
          <w:sz w:val="22"/>
          <w:szCs w:val="22"/>
        </w:rPr>
        <w:t xml:space="preserve"> YEARS AND OVER</w:t>
      </w:r>
    </w:p>
    <w:p w14:paraId="765FD7DF" w14:textId="3DEE8E74" w:rsidR="00EA730D" w:rsidRPr="00CE53FB" w:rsidRDefault="00EA730D">
      <w:pPr>
        <w:pStyle w:val="NoSpacing"/>
        <w:rPr>
          <w:sz w:val="22"/>
          <w:szCs w:val="22"/>
        </w:rPr>
      </w:pPr>
    </w:p>
    <w:p w14:paraId="03DBCE50" w14:textId="74734485" w:rsidR="00CE53FB" w:rsidRPr="004E20D8" w:rsidRDefault="00CE53FB">
      <w:pPr>
        <w:pStyle w:val="NoSpacing"/>
        <w:rPr>
          <w:b/>
          <w:bCs/>
          <w:color w:val="auto"/>
          <w:sz w:val="22"/>
          <w:szCs w:val="22"/>
        </w:rPr>
      </w:pPr>
      <w:r w:rsidRPr="004E20D8">
        <w:rPr>
          <w:b/>
          <w:bCs/>
          <w:color w:val="auto"/>
          <w:sz w:val="22"/>
          <w:szCs w:val="22"/>
        </w:rPr>
        <w:t>GENERAL VACCINE INFO</w:t>
      </w:r>
    </w:p>
    <w:p w14:paraId="5F069DFF" w14:textId="3744F405" w:rsidR="004E20D8" w:rsidRPr="004E20D8" w:rsidRDefault="004E20D8" w:rsidP="004E20D8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E20D8">
        <w:rPr>
          <w:color w:val="auto"/>
          <w:sz w:val="20"/>
          <w:szCs w:val="20"/>
        </w:rPr>
        <w:t>When receiving your 2nd or 3rd dose, you MUST also bring along your vaccination card reflecting your previous doses</w:t>
      </w:r>
    </w:p>
    <w:p w14:paraId="4D19E772" w14:textId="1EF8F2A7" w:rsidR="004E20D8" w:rsidRPr="004E20D8" w:rsidRDefault="004E20D8" w:rsidP="004E20D8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E20D8">
        <w:rPr>
          <w:color w:val="auto"/>
          <w:sz w:val="20"/>
          <w:szCs w:val="20"/>
        </w:rPr>
        <w:t>The date on your vaccination card for the 2nd dose is the earliest that is recommended</w:t>
      </w:r>
    </w:p>
    <w:p w14:paraId="6B523DCE" w14:textId="63D9635F" w:rsidR="004E20D8" w:rsidRPr="004E20D8" w:rsidRDefault="004E20D8" w:rsidP="004E20D8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E20D8">
        <w:rPr>
          <w:color w:val="auto"/>
          <w:sz w:val="20"/>
          <w:szCs w:val="20"/>
        </w:rPr>
        <w:t>Parental consent required for anyone 12 – 17 years old</w:t>
      </w:r>
    </w:p>
    <w:p w14:paraId="0E9E4E79" w14:textId="3D7A7C22" w:rsidR="004E20D8" w:rsidRPr="004E20D8" w:rsidRDefault="004E20D8" w:rsidP="004E20D8">
      <w:pPr>
        <w:pStyle w:val="ListParagraph"/>
        <w:numPr>
          <w:ilvl w:val="0"/>
          <w:numId w:val="5"/>
        </w:numPr>
        <w:rPr>
          <w:color w:val="auto"/>
          <w:sz w:val="20"/>
          <w:szCs w:val="20"/>
        </w:rPr>
      </w:pPr>
      <w:r w:rsidRPr="004E20D8">
        <w:rPr>
          <w:color w:val="auto"/>
          <w:sz w:val="20"/>
          <w:szCs w:val="20"/>
        </w:rPr>
        <w:t>All persons must present photo identification showing date of birth</w:t>
      </w:r>
    </w:p>
    <w:p w14:paraId="6A353F10" w14:textId="25C62135" w:rsidR="004E20D8" w:rsidRPr="004E20D8" w:rsidRDefault="003C197D" w:rsidP="004E20D8">
      <w:pPr>
        <w:pStyle w:val="ListParagraph"/>
        <w:numPr>
          <w:ilvl w:val="0"/>
          <w:numId w:val="5"/>
        </w:numPr>
        <w:rPr>
          <w:b/>
          <w:bCs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DF3E7C" wp14:editId="71F31D29">
            <wp:simplePos x="0" y="0"/>
            <wp:positionH relativeFrom="column">
              <wp:posOffset>7324725</wp:posOffset>
            </wp:positionH>
            <wp:positionV relativeFrom="paragraph">
              <wp:posOffset>8255</wp:posOffset>
            </wp:positionV>
            <wp:extent cx="1714500" cy="779780"/>
            <wp:effectExtent l="0" t="0" r="0" b="0"/>
            <wp:wrapThrough wrapText="bothSides">
              <wp:wrapPolygon edited="0">
                <wp:start x="1680" y="0"/>
                <wp:lineTo x="0" y="7388"/>
                <wp:lineTo x="0" y="10554"/>
                <wp:lineTo x="480" y="16886"/>
                <wp:lineTo x="960" y="18997"/>
                <wp:lineTo x="19440" y="18997"/>
                <wp:lineTo x="19440" y="16886"/>
                <wp:lineTo x="21360" y="12137"/>
                <wp:lineTo x="21360" y="9498"/>
                <wp:lineTo x="19200" y="6860"/>
                <wp:lineTo x="16800" y="5277"/>
                <wp:lineTo x="3120" y="0"/>
                <wp:lineTo x="168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0D8" w:rsidRPr="004E20D8">
        <w:rPr>
          <w:b/>
          <w:bCs/>
          <w:color w:val="auto"/>
          <w:sz w:val="20"/>
          <w:szCs w:val="20"/>
        </w:rPr>
        <w:t>Facemask required – Please bring your own.</w:t>
      </w:r>
      <w:r w:rsidR="004E20D8" w:rsidRPr="004E20D8">
        <w:rPr>
          <w:noProof/>
        </w:rPr>
        <w:t xml:space="preserve"> </w:t>
      </w:r>
    </w:p>
    <w:p w14:paraId="1C002700" w14:textId="6291614C" w:rsidR="004E20D8" w:rsidRPr="004E20D8" w:rsidRDefault="004E20D8" w:rsidP="005F329C">
      <w:pPr>
        <w:pStyle w:val="ListParagraph"/>
        <w:numPr>
          <w:ilvl w:val="0"/>
          <w:numId w:val="5"/>
        </w:numPr>
        <w:rPr>
          <w:color w:val="auto"/>
        </w:rPr>
      </w:pPr>
      <w:r w:rsidRPr="004E20D8">
        <w:rPr>
          <w:b/>
          <w:color w:val="auto"/>
          <w:sz w:val="20"/>
          <w:szCs w:val="20"/>
        </w:rPr>
        <w:t>(Do NOT laminate your card)</w:t>
      </w:r>
    </w:p>
    <w:p w14:paraId="3FF75C5F" w14:textId="4ECF9448" w:rsidR="00AF4EB5" w:rsidRPr="00AF4EB5" w:rsidRDefault="00AF4EB5">
      <w:pPr>
        <w:pStyle w:val="NoSpacing"/>
        <w:rPr>
          <w:b/>
          <w:bCs/>
          <w:color w:val="0070C0"/>
          <w:sz w:val="22"/>
          <w:szCs w:val="22"/>
        </w:rPr>
      </w:pPr>
      <w:r w:rsidRPr="00AF4EB5">
        <w:rPr>
          <w:b/>
          <w:bCs/>
          <w:color w:val="0070C0"/>
          <w:sz w:val="22"/>
          <w:szCs w:val="22"/>
        </w:rPr>
        <w:t>Most up to date schedule available at www.hsa.ky</w:t>
      </w:r>
    </w:p>
    <w:sectPr w:rsidR="00AF4EB5" w:rsidRPr="00AF4E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40F" w14:textId="77777777" w:rsidR="0029114A" w:rsidRDefault="0029114A">
      <w:pPr>
        <w:spacing w:before="0" w:after="0"/>
      </w:pPr>
      <w:r>
        <w:separator/>
      </w:r>
    </w:p>
  </w:endnote>
  <w:endnote w:type="continuationSeparator" w:id="0">
    <w:p w14:paraId="79848487" w14:textId="77777777" w:rsidR="0029114A" w:rsidRDefault="002911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9196" w14:textId="77777777" w:rsidR="009071A6" w:rsidRDefault="00907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83DD" w14:textId="77777777" w:rsidR="009071A6" w:rsidRDefault="009071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7A48" w14:textId="77777777" w:rsidR="009071A6" w:rsidRDefault="00907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7D6E" w14:textId="77777777" w:rsidR="0029114A" w:rsidRDefault="0029114A">
      <w:pPr>
        <w:spacing w:before="0" w:after="0"/>
      </w:pPr>
      <w:r>
        <w:separator/>
      </w:r>
    </w:p>
  </w:footnote>
  <w:footnote w:type="continuationSeparator" w:id="0">
    <w:p w14:paraId="4B931A2E" w14:textId="77777777" w:rsidR="0029114A" w:rsidRDefault="002911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1B79" w14:textId="77777777" w:rsidR="009071A6" w:rsidRDefault="00907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C5C8" w14:textId="7A6E80AA" w:rsidR="009071A6" w:rsidRDefault="00907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C425" w14:textId="77777777" w:rsidR="009071A6" w:rsidRDefault="00907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7A6"/>
    <w:multiLevelType w:val="hybridMultilevel"/>
    <w:tmpl w:val="282EE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4C33"/>
    <w:multiLevelType w:val="hybridMultilevel"/>
    <w:tmpl w:val="1F10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0B9F"/>
    <w:multiLevelType w:val="hybridMultilevel"/>
    <w:tmpl w:val="1DD26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22E16"/>
    <w:multiLevelType w:val="hybridMultilevel"/>
    <w:tmpl w:val="A0989A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47C4E"/>
    <w:multiLevelType w:val="hybridMultilevel"/>
    <w:tmpl w:val="142E9D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/03/2021"/>
    <w:docVar w:name="MonthStart" w:val="01/03/2021"/>
  </w:docVars>
  <w:rsids>
    <w:rsidRoot w:val="00000D1C"/>
    <w:rsid w:val="00000D1C"/>
    <w:rsid w:val="00032CA0"/>
    <w:rsid w:val="00041862"/>
    <w:rsid w:val="00064A71"/>
    <w:rsid w:val="00071FC6"/>
    <w:rsid w:val="0007219B"/>
    <w:rsid w:val="000958A4"/>
    <w:rsid w:val="00105480"/>
    <w:rsid w:val="001125C0"/>
    <w:rsid w:val="001173B1"/>
    <w:rsid w:val="0014246D"/>
    <w:rsid w:val="001548FB"/>
    <w:rsid w:val="00174097"/>
    <w:rsid w:val="0017633E"/>
    <w:rsid w:val="0018619C"/>
    <w:rsid w:val="001B05F0"/>
    <w:rsid w:val="001B628D"/>
    <w:rsid w:val="00204BC2"/>
    <w:rsid w:val="00215A61"/>
    <w:rsid w:val="00224BF4"/>
    <w:rsid w:val="00255922"/>
    <w:rsid w:val="00256F51"/>
    <w:rsid w:val="00262469"/>
    <w:rsid w:val="00265924"/>
    <w:rsid w:val="00277FFC"/>
    <w:rsid w:val="0029114A"/>
    <w:rsid w:val="00292422"/>
    <w:rsid w:val="002B5316"/>
    <w:rsid w:val="002D2D3B"/>
    <w:rsid w:val="002F465E"/>
    <w:rsid w:val="00317BE9"/>
    <w:rsid w:val="00320EAE"/>
    <w:rsid w:val="00322A42"/>
    <w:rsid w:val="00322DB9"/>
    <w:rsid w:val="00381419"/>
    <w:rsid w:val="0038748E"/>
    <w:rsid w:val="003B46B4"/>
    <w:rsid w:val="003B491F"/>
    <w:rsid w:val="003B7540"/>
    <w:rsid w:val="003C197D"/>
    <w:rsid w:val="003C1CE5"/>
    <w:rsid w:val="003D4C86"/>
    <w:rsid w:val="003E0747"/>
    <w:rsid w:val="003E3D81"/>
    <w:rsid w:val="00402250"/>
    <w:rsid w:val="00411DC6"/>
    <w:rsid w:val="00426310"/>
    <w:rsid w:val="00433562"/>
    <w:rsid w:val="0044286D"/>
    <w:rsid w:val="004C41EC"/>
    <w:rsid w:val="004E20D8"/>
    <w:rsid w:val="0052471F"/>
    <w:rsid w:val="005272D6"/>
    <w:rsid w:val="0053126A"/>
    <w:rsid w:val="0053145A"/>
    <w:rsid w:val="00532D2F"/>
    <w:rsid w:val="00535F85"/>
    <w:rsid w:val="0058544A"/>
    <w:rsid w:val="005870F8"/>
    <w:rsid w:val="005B7FA9"/>
    <w:rsid w:val="005D7E89"/>
    <w:rsid w:val="005E0460"/>
    <w:rsid w:val="005F329C"/>
    <w:rsid w:val="005F35E5"/>
    <w:rsid w:val="0061274A"/>
    <w:rsid w:val="006502C6"/>
    <w:rsid w:val="006512F0"/>
    <w:rsid w:val="00660952"/>
    <w:rsid w:val="006639E2"/>
    <w:rsid w:val="00676095"/>
    <w:rsid w:val="00686CD3"/>
    <w:rsid w:val="00694EE8"/>
    <w:rsid w:val="00695FCD"/>
    <w:rsid w:val="006D69BC"/>
    <w:rsid w:val="006D6EA8"/>
    <w:rsid w:val="006E0743"/>
    <w:rsid w:val="006E6EDB"/>
    <w:rsid w:val="0071784E"/>
    <w:rsid w:val="00733629"/>
    <w:rsid w:val="007554FE"/>
    <w:rsid w:val="007620BF"/>
    <w:rsid w:val="00763DE6"/>
    <w:rsid w:val="00792DB0"/>
    <w:rsid w:val="00797C84"/>
    <w:rsid w:val="007A6470"/>
    <w:rsid w:val="007B52B1"/>
    <w:rsid w:val="007C4B6E"/>
    <w:rsid w:val="007C55CE"/>
    <w:rsid w:val="007D0B2E"/>
    <w:rsid w:val="007F20A4"/>
    <w:rsid w:val="007F7A5D"/>
    <w:rsid w:val="00801B5A"/>
    <w:rsid w:val="00804FC2"/>
    <w:rsid w:val="0080763E"/>
    <w:rsid w:val="00810E6A"/>
    <w:rsid w:val="0081333D"/>
    <w:rsid w:val="0083625A"/>
    <w:rsid w:val="00856938"/>
    <w:rsid w:val="0086041B"/>
    <w:rsid w:val="008A3BD5"/>
    <w:rsid w:val="008D12FC"/>
    <w:rsid w:val="008E5C38"/>
    <w:rsid w:val="009071A6"/>
    <w:rsid w:val="00912195"/>
    <w:rsid w:val="00914E35"/>
    <w:rsid w:val="00921FB9"/>
    <w:rsid w:val="00924704"/>
    <w:rsid w:val="0094336E"/>
    <w:rsid w:val="00966A6E"/>
    <w:rsid w:val="00975C1F"/>
    <w:rsid w:val="009D05D6"/>
    <w:rsid w:val="009E3BB4"/>
    <w:rsid w:val="00A03BF5"/>
    <w:rsid w:val="00A11C84"/>
    <w:rsid w:val="00A27874"/>
    <w:rsid w:val="00A279C3"/>
    <w:rsid w:val="00AF4EB5"/>
    <w:rsid w:val="00B40968"/>
    <w:rsid w:val="00B42958"/>
    <w:rsid w:val="00B47D9C"/>
    <w:rsid w:val="00B47F73"/>
    <w:rsid w:val="00B60581"/>
    <w:rsid w:val="00B8334B"/>
    <w:rsid w:val="00B83B18"/>
    <w:rsid w:val="00B936C4"/>
    <w:rsid w:val="00BA3E36"/>
    <w:rsid w:val="00BB519A"/>
    <w:rsid w:val="00BE0B5C"/>
    <w:rsid w:val="00BE1CA6"/>
    <w:rsid w:val="00BE55EB"/>
    <w:rsid w:val="00C12D77"/>
    <w:rsid w:val="00C619BA"/>
    <w:rsid w:val="00C849E7"/>
    <w:rsid w:val="00C84F39"/>
    <w:rsid w:val="00C86F1A"/>
    <w:rsid w:val="00C90089"/>
    <w:rsid w:val="00C977A9"/>
    <w:rsid w:val="00CA1A4D"/>
    <w:rsid w:val="00CA55EB"/>
    <w:rsid w:val="00CB45C7"/>
    <w:rsid w:val="00CC4264"/>
    <w:rsid w:val="00CD1315"/>
    <w:rsid w:val="00CD66B5"/>
    <w:rsid w:val="00CE53FB"/>
    <w:rsid w:val="00CE5FC3"/>
    <w:rsid w:val="00D170B9"/>
    <w:rsid w:val="00D24389"/>
    <w:rsid w:val="00D27773"/>
    <w:rsid w:val="00D51DCE"/>
    <w:rsid w:val="00D6485E"/>
    <w:rsid w:val="00D67636"/>
    <w:rsid w:val="00D93C3E"/>
    <w:rsid w:val="00DB4C98"/>
    <w:rsid w:val="00E02574"/>
    <w:rsid w:val="00E050B1"/>
    <w:rsid w:val="00E321F3"/>
    <w:rsid w:val="00E6043F"/>
    <w:rsid w:val="00E806C1"/>
    <w:rsid w:val="00E9196E"/>
    <w:rsid w:val="00EA11E4"/>
    <w:rsid w:val="00EA35FE"/>
    <w:rsid w:val="00EA45F5"/>
    <w:rsid w:val="00EA730D"/>
    <w:rsid w:val="00EB4100"/>
    <w:rsid w:val="00EC5418"/>
    <w:rsid w:val="00ED1B1D"/>
    <w:rsid w:val="00ED3265"/>
    <w:rsid w:val="00F321CF"/>
    <w:rsid w:val="00F637F7"/>
    <w:rsid w:val="00F654F8"/>
    <w:rsid w:val="00F702F8"/>
    <w:rsid w:val="00F77D8E"/>
    <w:rsid w:val="00F8354F"/>
    <w:rsid w:val="00FC3856"/>
    <w:rsid w:val="043A6696"/>
    <w:rsid w:val="180898E3"/>
    <w:rsid w:val="20AC6537"/>
    <w:rsid w:val="22B9A2F2"/>
    <w:rsid w:val="2A522F5A"/>
    <w:rsid w:val="3A85D5CB"/>
    <w:rsid w:val="4C75B570"/>
    <w:rsid w:val="5B5EB2F2"/>
    <w:rsid w:val="663FEE13"/>
    <w:rsid w:val="68D8DCFC"/>
    <w:rsid w:val="7F07D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45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3" w:qFormat="1"/>
    <w:lsdException w:name="Quote" w:uiPriority="13" w:qFormat="1"/>
    <w:lsdException w:name="Intense Quote" w:uiPriority="1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3" w:qFormat="1"/>
    <w:lsdException w:name="Intense Emphasis" w:uiPriority="13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0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7CC2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5C91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PlainTable41">
    <w:name w:val="Plain Table 41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CC4264"/>
    <w:rPr>
      <w:color w:val="FFDE2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2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3"/>
    <w:qFormat/>
    <w:rsid w:val="004E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.moore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952ACC616E4C9186FD297FB7E6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4330-CA7B-4AF2-B102-045C91EBE117}"/>
      </w:docPartPr>
      <w:docPartBody>
        <w:p w:rsidR="00D41F26" w:rsidRDefault="00E02574" w:rsidP="00E02574">
          <w:pPr>
            <w:pStyle w:val="1E952ACC616E4C9186FD297FB7E638CB"/>
          </w:pPr>
          <w:r>
            <w:t>Monday</w:t>
          </w:r>
        </w:p>
      </w:docPartBody>
    </w:docPart>
    <w:docPart>
      <w:docPartPr>
        <w:name w:val="118B6CC3102548B7ABF5C5991EF6B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987A-DAAA-4E03-9389-7FE4C1176E29}"/>
      </w:docPartPr>
      <w:docPartBody>
        <w:p w:rsidR="00D41F26" w:rsidRDefault="00E02574" w:rsidP="00E02574">
          <w:pPr>
            <w:pStyle w:val="118B6CC3102548B7ABF5C5991EF6BA77"/>
          </w:pPr>
          <w:r>
            <w:t>Tuesday</w:t>
          </w:r>
        </w:p>
      </w:docPartBody>
    </w:docPart>
    <w:docPart>
      <w:docPartPr>
        <w:name w:val="9070D91416B64C40A6EDFF6A2A1F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B810-3DFD-44F8-B0BC-64EDD8BA5240}"/>
      </w:docPartPr>
      <w:docPartBody>
        <w:p w:rsidR="00D41F26" w:rsidRDefault="00E02574" w:rsidP="00E02574">
          <w:pPr>
            <w:pStyle w:val="9070D91416B64C40A6EDFF6A2A1F2B71"/>
          </w:pPr>
          <w:r>
            <w:t>Wednesday</w:t>
          </w:r>
        </w:p>
      </w:docPartBody>
    </w:docPart>
    <w:docPart>
      <w:docPartPr>
        <w:name w:val="54533BA0A905459299C878B75326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8B8F-1273-42C9-AB64-77D7E87BE57A}"/>
      </w:docPartPr>
      <w:docPartBody>
        <w:p w:rsidR="00D41F26" w:rsidRDefault="00E02574" w:rsidP="00E02574">
          <w:pPr>
            <w:pStyle w:val="54533BA0A905459299C878B7532680C1"/>
          </w:pPr>
          <w:r>
            <w:t>Thursday</w:t>
          </w:r>
        </w:p>
      </w:docPartBody>
    </w:docPart>
    <w:docPart>
      <w:docPartPr>
        <w:name w:val="A01028414D364262B450474D7E33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09AC-74AB-431E-81F2-7AE3A7DE87AF}"/>
      </w:docPartPr>
      <w:docPartBody>
        <w:p w:rsidR="00D41F26" w:rsidRDefault="00E02574" w:rsidP="00E02574">
          <w:pPr>
            <w:pStyle w:val="A01028414D364262B450474D7E336DE4"/>
          </w:pPr>
          <w:r>
            <w:t>Friday</w:t>
          </w:r>
        </w:p>
      </w:docPartBody>
    </w:docPart>
    <w:docPart>
      <w:docPartPr>
        <w:name w:val="40FCC74D74344DDD822E39781B51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0428-B9EC-4CF1-A1C5-31157A2C3751}"/>
      </w:docPartPr>
      <w:docPartBody>
        <w:p w:rsidR="00D41F26" w:rsidRDefault="00E02574" w:rsidP="00E02574">
          <w:pPr>
            <w:pStyle w:val="40FCC74D74344DDD822E39781B512D1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74"/>
    <w:rsid w:val="002D1A9E"/>
    <w:rsid w:val="003C5B5D"/>
    <w:rsid w:val="004D7B35"/>
    <w:rsid w:val="0061241F"/>
    <w:rsid w:val="007425D2"/>
    <w:rsid w:val="008138BD"/>
    <w:rsid w:val="00D41F26"/>
    <w:rsid w:val="00DF7C82"/>
    <w:rsid w:val="00E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952ACC616E4C9186FD297FB7E638CB">
    <w:name w:val="1E952ACC616E4C9186FD297FB7E638CB"/>
    <w:rsid w:val="00E02574"/>
  </w:style>
  <w:style w:type="paragraph" w:customStyle="1" w:styleId="118B6CC3102548B7ABF5C5991EF6BA77">
    <w:name w:val="118B6CC3102548B7ABF5C5991EF6BA77"/>
    <w:rsid w:val="00E02574"/>
  </w:style>
  <w:style w:type="paragraph" w:customStyle="1" w:styleId="9070D91416B64C40A6EDFF6A2A1F2B71">
    <w:name w:val="9070D91416B64C40A6EDFF6A2A1F2B71"/>
    <w:rsid w:val="00E02574"/>
  </w:style>
  <w:style w:type="paragraph" w:customStyle="1" w:styleId="54533BA0A905459299C878B7532680C1">
    <w:name w:val="54533BA0A905459299C878B7532680C1"/>
    <w:rsid w:val="00E02574"/>
  </w:style>
  <w:style w:type="paragraph" w:customStyle="1" w:styleId="A01028414D364262B450474D7E336DE4">
    <w:name w:val="A01028414D364262B450474D7E336DE4"/>
    <w:rsid w:val="00E02574"/>
  </w:style>
  <w:style w:type="paragraph" w:customStyle="1" w:styleId="40FCC74D74344DDD822E39781B512D10">
    <w:name w:val="40FCC74D74344DDD822E39781B512D10"/>
    <w:rsid w:val="00E025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ustom 1">
      <a:dk1>
        <a:sysClr val="windowText" lastClr="000000"/>
      </a:dk1>
      <a:lt1>
        <a:sysClr val="window" lastClr="FFFFFF"/>
      </a:lt1>
      <a:dk2>
        <a:srgbClr val="007CC2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DDD3-59DD-4543-ABD1-CF8108EE4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7B5C8-0ABC-4437-86FB-403884ED9A5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1A52CC4-8254-401D-AFB3-F8B3EC814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102BA-98EB-47F3-BF24-5E0260F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0</TotalTime>
  <Pages>2</Pages>
  <Words>510</Words>
  <Characters>2791</Characters>
  <Application>Microsoft Office Word</Application>
  <DocSecurity>0</DocSecurity>
  <Lines>126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2021-10-19T17:17:00Z</dcterms:created>
  <dcterms:modified xsi:type="dcterms:W3CDTF">2021-10-19T17:17:00Z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